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35A5" w:rsidRDefault="009435A5" w:rsidP="00E34D1B">
      <w:pPr>
        <w:spacing w:line="360" w:lineRule="auto"/>
        <w:rPr>
          <w:rFonts w:hint="cs"/>
          <w:rtl/>
        </w:rPr>
      </w:pPr>
    </w:p>
    <w:p w:rsidR="001579E8" w:rsidRPr="001579E8" w:rsidRDefault="001579E8" w:rsidP="001579E8">
      <w:pPr>
        <w:overflowPunct/>
        <w:autoSpaceDE/>
        <w:autoSpaceDN/>
        <w:adjustRightInd/>
        <w:ind w:left="7370"/>
        <w:textAlignment w:val="auto"/>
        <w:rPr>
          <w:rFonts w:ascii="Arial Narrow" w:hAnsi="Arial Narrow"/>
          <w:sz w:val="24"/>
          <w:rtl/>
        </w:rPr>
      </w:pPr>
      <w:bookmarkStart w:id="0" w:name="Date"/>
      <w:bookmarkEnd w:id="0"/>
      <w:r w:rsidRPr="001579E8">
        <w:rPr>
          <w:rFonts w:ascii="Arial Narrow" w:hAnsi="Arial Narrow" w:hint="eastAsia"/>
          <w:sz w:val="24"/>
          <w:rtl/>
        </w:rPr>
        <w:t>כ</w:t>
      </w:r>
      <w:r w:rsidRPr="001579E8">
        <w:rPr>
          <w:rFonts w:ascii="Arial Narrow" w:hAnsi="Arial Narrow"/>
          <w:sz w:val="24"/>
          <w:rtl/>
        </w:rPr>
        <w:t>"</w:t>
      </w:r>
      <w:r w:rsidRPr="001579E8">
        <w:rPr>
          <w:rFonts w:ascii="Arial Narrow" w:hAnsi="Arial Narrow" w:hint="eastAsia"/>
          <w:sz w:val="24"/>
          <w:rtl/>
        </w:rPr>
        <w:t>א</w:t>
      </w:r>
      <w:r w:rsidRPr="001579E8">
        <w:rPr>
          <w:rFonts w:ascii="Arial Narrow" w:hAnsi="Arial Narrow"/>
          <w:sz w:val="24"/>
          <w:rtl/>
        </w:rPr>
        <w:t xml:space="preserve"> </w:t>
      </w:r>
      <w:r w:rsidRPr="001579E8">
        <w:rPr>
          <w:rFonts w:ascii="Arial Narrow" w:hAnsi="Arial Narrow" w:hint="eastAsia"/>
          <w:sz w:val="24"/>
          <w:rtl/>
        </w:rPr>
        <w:t>בחשון</w:t>
      </w:r>
      <w:r w:rsidRPr="001579E8">
        <w:rPr>
          <w:rFonts w:ascii="Arial Narrow" w:hAnsi="Arial Narrow"/>
          <w:sz w:val="24"/>
          <w:rtl/>
        </w:rPr>
        <w:t xml:space="preserve"> </w:t>
      </w:r>
      <w:proofErr w:type="spellStart"/>
      <w:r w:rsidRPr="001579E8">
        <w:rPr>
          <w:rFonts w:ascii="Arial Narrow" w:hAnsi="Arial Narrow" w:hint="eastAsia"/>
          <w:sz w:val="24"/>
          <w:rtl/>
        </w:rPr>
        <w:t>התש</w:t>
      </w:r>
      <w:r w:rsidRPr="001579E8">
        <w:rPr>
          <w:rFonts w:ascii="Arial Narrow" w:hAnsi="Arial Narrow"/>
          <w:sz w:val="24"/>
          <w:rtl/>
        </w:rPr>
        <w:t>"</w:t>
      </w:r>
      <w:r w:rsidRPr="001579E8">
        <w:rPr>
          <w:rFonts w:ascii="Arial Narrow" w:hAnsi="Arial Narrow" w:hint="eastAsia"/>
          <w:sz w:val="24"/>
          <w:rtl/>
        </w:rPr>
        <w:t>פ</w:t>
      </w:r>
      <w:proofErr w:type="spellEnd"/>
      <w:r w:rsidRPr="001579E8">
        <w:rPr>
          <w:rFonts w:ascii="Arial Narrow" w:hAnsi="Arial Narrow"/>
          <w:sz w:val="24"/>
          <w:rtl/>
        </w:rPr>
        <w:br/>
        <w:t xml:space="preserve">19 </w:t>
      </w:r>
      <w:r w:rsidRPr="001579E8">
        <w:rPr>
          <w:rFonts w:ascii="Arial Narrow" w:hAnsi="Arial Narrow" w:hint="eastAsia"/>
          <w:sz w:val="24"/>
          <w:rtl/>
        </w:rPr>
        <w:t>בנובמבר</w:t>
      </w:r>
      <w:r w:rsidRPr="001579E8">
        <w:rPr>
          <w:rFonts w:ascii="Arial Narrow" w:hAnsi="Arial Narrow"/>
          <w:sz w:val="24"/>
          <w:rtl/>
        </w:rPr>
        <w:t xml:space="preserve"> 2019</w:t>
      </w:r>
    </w:p>
    <w:p w:rsidR="009435A5" w:rsidRDefault="009435A5" w:rsidP="009435A5">
      <w:pPr>
        <w:spacing w:line="360" w:lineRule="auto"/>
        <w:jc w:val="both"/>
        <w:rPr>
          <w:rtl/>
        </w:rPr>
      </w:pPr>
      <w:bookmarkStart w:id="1" w:name="DocNum"/>
      <w:bookmarkEnd w:id="1"/>
    </w:p>
    <w:p w:rsidR="00CE497B" w:rsidRDefault="00CE497B" w:rsidP="00173121">
      <w:pPr>
        <w:pStyle w:val="1"/>
        <w:jc w:val="center"/>
        <w:rPr>
          <w:sz w:val="24"/>
          <w:szCs w:val="24"/>
        </w:rPr>
      </w:pPr>
      <w:bookmarkStart w:id="2" w:name="Start"/>
      <w:bookmarkEnd w:id="2"/>
      <w:r w:rsidRPr="001579E8">
        <w:rPr>
          <w:rFonts w:ascii="David" w:hAnsi="David"/>
          <w:sz w:val="24"/>
          <w:szCs w:val="24"/>
          <w:u w:val="single"/>
          <w:rtl/>
          <w:lang w:eastAsia="he-IL"/>
        </w:rPr>
        <w:t xml:space="preserve">הנדון: </w:t>
      </w:r>
      <w:bookmarkStart w:id="3" w:name="About"/>
      <w:bookmarkEnd w:id="3"/>
      <w:r w:rsidR="009B1E7E" w:rsidRPr="001579E8">
        <w:rPr>
          <w:rFonts w:ascii="David" w:hAnsi="David"/>
          <w:sz w:val="24"/>
          <w:szCs w:val="24"/>
          <w:u w:val="single"/>
          <w:rtl/>
          <w:lang w:eastAsia="he-IL"/>
        </w:rPr>
        <w:t xml:space="preserve">מכרז פומבי </w:t>
      </w:r>
      <w:r w:rsidR="00173121" w:rsidRPr="001579E8">
        <w:rPr>
          <w:rFonts w:ascii="David" w:hAnsi="David" w:hint="cs"/>
          <w:sz w:val="24"/>
          <w:szCs w:val="24"/>
          <w:u w:val="single"/>
          <w:rtl/>
          <w:lang w:eastAsia="he-IL"/>
        </w:rPr>
        <w:t>8</w:t>
      </w:r>
      <w:r w:rsidR="009B1E7E" w:rsidRPr="001579E8">
        <w:rPr>
          <w:rFonts w:ascii="David" w:hAnsi="David"/>
          <w:sz w:val="24"/>
          <w:szCs w:val="24"/>
          <w:u w:val="single"/>
          <w:rtl/>
          <w:lang w:eastAsia="he-IL"/>
        </w:rPr>
        <w:t>/</w:t>
      </w:r>
      <w:r w:rsidR="002B30B5" w:rsidRPr="001579E8">
        <w:rPr>
          <w:rFonts w:ascii="David" w:hAnsi="David" w:hint="cs"/>
          <w:sz w:val="24"/>
          <w:szCs w:val="24"/>
          <w:u w:val="single"/>
          <w:rtl/>
          <w:lang w:eastAsia="he-IL"/>
        </w:rPr>
        <w:t>2019</w:t>
      </w:r>
      <w:r w:rsidR="009B1E7E" w:rsidRPr="001579E8">
        <w:rPr>
          <w:rFonts w:ascii="David" w:hAnsi="David"/>
          <w:sz w:val="24"/>
          <w:szCs w:val="24"/>
          <w:u w:val="single"/>
          <w:rtl/>
          <w:lang w:eastAsia="he-IL"/>
        </w:rPr>
        <w:t xml:space="preserve"> – </w:t>
      </w:r>
      <w:r w:rsidR="00173121" w:rsidRPr="001579E8">
        <w:rPr>
          <w:sz w:val="24"/>
          <w:szCs w:val="24"/>
          <w:u w:val="single"/>
          <w:rtl/>
        </w:rPr>
        <w:t>הזמנה להציע הצעות לאספקת שירותי</w:t>
      </w:r>
      <w:r w:rsidR="00173121" w:rsidRPr="001579E8">
        <w:rPr>
          <w:rFonts w:hint="cs"/>
          <w:sz w:val="24"/>
          <w:szCs w:val="24"/>
          <w:u w:val="single"/>
          <w:rtl/>
        </w:rPr>
        <w:t>ם</w:t>
      </w:r>
      <w:r w:rsidR="00173121" w:rsidRPr="001579E8">
        <w:rPr>
          <w:sz w:val="24"/>
          <w:szCs w:val="24"/>
          <w:u w:val="single"/>
          <w:rtl/>
        </w:rPr>
        <w:t xml:space="preserve"> ב</w:t>
      </w:r>
      <w:r w:rsidR="00173121" w:rsidRPr="001579E8">
        <w:rPr>
          <w:rFonts w:hint="cs"/>
          <w:sz w:val="24"/>
          <w:szCs w:val="24"/>
          <w:u w:val="single"/>
          <w:rtl/>
        </w:rPr>
        <w:t xml:space="preserve">קשר למבחנים בכתב מסוג רב ברירה </w:t>
      </w:r>
      <w:r w:rsidR="00173121" w:rsidRPr="001579E8">
        <w:rPr>
          <w:sz w:val="24"/>
          <w:szCs w:val="24"/>
          <w:u w:val="single"/>
          <w:rtl/>
        </w:rPr>
        <w:t xml:space="preserve"> </w:t>
      </w:r>
      <w:r w:rsidR="00173121" w:rsidRPr="001579E8">
        <w:rPr>
          <w:rFonts w:ascii="David" w:hAnsi="David"/>
          <w:sz w:val="24"/>
          <w:szCs w:val="24"/>
          <w:u w:val="single"/>
          <w:rtl/>
        </w:rPr>
        <w:t>(</w:t>
      </w:r>
      <w:r w:rsidR="00173121" w:rsidRPr="001579E8">
        <w:rPr>
          <w:rFonts w:ascii="David" w:hAnsi="David"/>
          <w:sz w:val="24"/>
          <w:szCs w:val="24"/>
          <w:u w:val="single"/>
        </w:rPr>
        <w:t>Multiple - Choice</w:t>
      </w:r>
      <w:r w:rsidR="00173121" w:rsidRPr="001579E8">
        <w:rPr>
          <w:rFonts w:ascii="David" w:hAnsi="David"/>
          <w:sz w:val="24"/>
          <w:szCs w:val="24"/>
          <w:u w:val="single"/>
          <w:rtl/>
        </w:rPr>
        <w:t>)</w:t>
      </w:r>
      <w:r w:rsidR="009B1E7E" w:rsidRPr="001579E8">
        <w:rPr>
          <w:rFonts w:ascii="David" w:hAnsi="David"/>
          <w:sz w:val="24"/>
          <w:szCs w:val="24"/>
          <w:u w:val="single"/>
          <w:rtl/>
          <w:lang w:eastAsia="he-IL"/>
        </w:rPr>
        <w:t xml:space="preserve"> - הודעה לעיתונות</w:t>
      </w:r>
    </w:p>
    <w:p w:rsidR="00CE497B" w:rsidRDefault="00041484" w:rsidP="00041484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before="120" w:after="120" w:line="360" w:lineRule="auto"/>
        <w:contextualSpacing/>
        <w:jc w:val="both"/>
        <w:textAlignment w:val="auto"/>
        <w:rPr>
          <w:b/>
          <w:bCs/>
          <w:rtl/>
        </w:rPr>
      </w:pPr>
      <w:r>
        <w:rPr>
          <w:rFonts w:hint="cs"/>
          <w:b/>
          <w:bCs/>
          <w:rtl/>
        </w:rPr>
        <w:t xml:space="preserve">עיקרי </w:t>
      </w:r>
      <w:r w:rsidR="00016607">
        <w:rPr>
          <w:rFonts w:hint="cs"/>
          <w:b/>
          <w:bCs/>
          <w:rtl/>
        </w:rPr>
        <w:t>ה</w:t>
      </w:r>
      <w:r w:rsidR="00016607" w:rsidRPr="00016607">
        <w:rPr>
          <w:b/>
          <w:bCs/>
          <w:sz w:val="24"/>
          <w:rtl/>
        </w:rPr>
        <w:t>שירותי</w:t>
      </w:r>
      <w:r w:rsidR="00016607" w:rsidRPr="00016607">
        <w:rPr>
          <w:rFonts w:hint="cs"/>
          <w:b/>
          <w:bCs/>
          <w:sz w:val="24"/>
          <w:rtl/>
        </w:rPr>
        <w:t>ם</w:t>
      </w:r>
      <w:r w:rsidR="00CE497B">
        <w:rPr>
          <w:b/>
          <w:bCs/>
          <w:rtl/>
        </w:rPr>
        <w:t xml:space="preserve"> </w:t>
      </w:r>
      <w:r w:rsidR="00016607">
        <w:rPr>
          <w:rFonts w:hint="cs"/>
          <w:b/>
          <w:bCs/>
          <w:rtl/>
        </w:rPr>
        <w:t>הנדרשים</w:t>
      </w:r>
      <w:r w:rsidR="00CE497B">
        <w:rPr>
          <w:b/>
          <w:bCs/>
          <w:rtl/>
        </w:rPr>
        <w:t xml:space="preserve"> </w:t>
      </w:r>
    </w:p>
    <w:p w:rsidR="00016607" w:rsidRPr="00B9170B" w:rsidRDefault="00016607" w:rsidP="00016607">
      <w:pPr>
        <w:pStyle w:val="a7"/>
        <w:ind w:left="360"/>
        <w:rPr>
          <w:b/>
          <w:bCs/>
        </w:rPr>
      </w:pPr>
      <w:r>
        <w:rPr>
          <w:rFonts w:hint="cs"/>
          <w:rtl/>
        </w:rPr>
        <w:t>ה</w:t>
      </w:r>
      <w:r w:rsidRPr="00B9170B">
        <w:rPr>
          <w:rFonts w:ascii="David" w:hAnsi="David"/>
          <w:rtl/>
        </w:rPr>
        <w:t>ספק</w:t>
      </w:r>
      <w:r>
        <w:rPr>
          <w:rFonts w:ascii="David" w:hAnsi="David" w:hint="cs"/>
          <w:rtl/>
        </w:rPr>
        <w:t xml:space="preserve"> הזוכה</w:t>
      </w:r>
      <w:r w:rsidRPr="00B9170B">
        <w:rPr>
          <w:rFonts w:ascii="David" w:hAnsi="David"/>
          <w:rtl/>
        </w:rPr>
        <w:t xml:space="preserve"> יעניק לרשות </w:t>
      </w:r>
      <w:r w:rsidR="00AE0589" w:rsidRPr="00AE0589">
        <w:rPr>
          <w:rFonts w:ascii="David" w:hAnsi="David"/>
          <w:rtl/>
        </w:rPr>
        <w:t xml:space="preserve">שוק ההון, ביטוח וחיסכון </w:t>
      </w:r>
      <w:r w:rsidRPr="00B9170B">
        <w:rPr>
          <w:rFonts w:ascii="David" w:hAnsi="David"/>
          <w:rtl/>
        </w:rPr>
        <w:t>את מכלול השירותים הכרוכים בכתיבת הבחינות, בעריכתן, בניהולן,</w:t>
      </w:r>
      <w:r>
        <w:rPr>
          <w:rFonts w:hint="cs"/>
          <w:rtl/>
        </w:rPr>
        <w:t xml:space="preserve"> </w:t>
      </w:r>
      <w:r w:rsidRPr="00B9170B">
        <w:rPr>
          <w:rFonts w:ascii="David" w:hAnsi="David"/>
          <w:rtl/>
        </w:rPr>
        <w:t>בבדיקתן, ובתפעול מערך הבחינות, לרבות:</w:t>
      </w:r>
    </w:p>
    <w:p w:rsidR="00016607" w:rsidRPr="00E57A9E" w:rsidRDefault="00016607" w:rsidP="00AE0589">
      <w:pPr>
        <w:pStyle w:val="a7"/>
        <w:numPr>
          <w:ilvl w:val="1"/>
          <w:numId w:val="8"/>
        </w:numPr>
        <w:spacing w:before="100" w:beforeAutospacing="1"/>
        <w:rPr>
          <w:b/>
          <w:bCs/>
        </w:rPr>
      </w:pPr>
      <w:r w:rsidRPr="00E57A9E">
        <w:rPr>
          <w:rFonts w:ascii="David" w:hAnsi="David"/>
          <w:rtl/>
        </w:rPr>
        <w:t>כתיבת הבחינות ועריכתן באמצעות צוות כותבים בעלי ניסיון רלוונטי ו/או</w:t>
      </w:r>
      <w:r w:rsidRPr="00E57A9E">
        <w:rPr>
          <w:rFonts w:ascii="David" w:hAnsi="David" w:hint="cs"/>
          <w:rtl/>
        </w:rPr>
        <w:t xml:space="preserve"> </w:t>
      </w:r>
      <w:r w:rsidRPr="00E57A9E">
        <w:rPr>
          <w:rFonts w:ascii="David" w:hAnsi="David"/>
          <w:rtl/>
        </w:rPr>
        <w:t>רקע אקדמי מתאים;</w:t>
      </w:r>
    </w:p>
    <w:p w:rsidR="00016607" w:rsidRDefault="00016607" w:rsidP="00AE0589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</w:rPr>
      </w:pPr>
      <w:r w:rsidRPr="001002F9">
        <w:rPr>
          <w:rFonts w:ascii="David" w:hAnsi="David"/>
          <w:rtl/>
        </w:rPr>
        <w:t xml:space="preserve">מתן שירותי טסטולוגיה בנוגע לבחינה </w:t>
      </w:r>
      <w:r>
        <w:rPr>
          <w:rFonts w:ascii="David" w:hAnsi="David" w:hint="cs"/>
          <w:rtl/>
        </w:rPr>
        <w:t>-</w:t>
      </w:r>
      <w:r w:rsidRPr="001002F9">
        <w:rPr>
          <w:rFonts w:ascii="David" w:hAnsi="David"/>
          <w:rtl/>
        </w:rPr>
        <w:t xml:space="preserve"> במסגרת הכנת הבחינה ולאחר</w:t>
      </w:r>
      <w:r w:rsidRPr="001002F9">
        <w:rPr>
          <w:rFonts w:ascii="David" w:hAnsi="David" w:hint="cs"/>
          <w:rtl/>
        </w:rPr>
        <w:t xml:space="preserve"> </w:t>
      </w:r>
      <w:r w:rsidRPr="001002F9">
        <w:rPr>
          <w:rFonts w:ascii="David" w:hAnsi="David"/>
          <w:rtl/>
        </w:rPr>
        <w:t>קבלת התוצאות;</w:t>
      </w:r>
    </w:p>
    <w:p w:rsidR="00016607" w:rsidRDefault="00016607" w:rsidP="00AE0589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</w:rPr>
      </w:pPr>
      <w:r w:rsidRPr="001002F9">
        <w:rPr>
          <w:rFonts w:ascii="David" w:hAnsi="David"/>
          <w:rtl/>
        </w:rPr>
        <w:t>הפק</w:t>
      </w:r>
      <w:r>
        <w:rPr>
          <w:rFonts w:ascii="David" w:hAnsi="David" w:hint="cs"/>
          <w:rtl/>
        </w:rPr>
        <w:t>ת</w:t>
      </w:r>
      <w:r w:rsidRPr="001002F9">
        <w:rPr>
          <w:rFonts w:ascii="David" w:hAnsi="David"/>
          <w:rtl/>
        </w:rPr>
        <w:t xml:space="preserve"> לפחות 30 גרסאות</w:t>
      </w:r>
      <w:r w:rsidRPr="001002F9">
        <w:rPr>
          <w:rFonts w:ascii="David" w:hAnsi="David" w:hint="cs"/>
          <w:rtl/>
        </w:rPr>
        <w:t xml:space="preserve"> </w:t>
      </w:r>
      <w:r w:rsidRPr="001002F9">
        <w:rPr>
          <w:rFonts w:ascii="David" w:hAnsi="David"/>
          <w:rtl/>
        </w:rPr>
        <w:t>לאותה בחינה, הנבדלות זו מזו בסדר השאלות ובסדר התשובות</w:t>
      </w:r>
      <w:r w:rsidRPr="001002F9">
        <w:rPr>
          <w:rFonts w:ascii="David" w:hAnsi="David" w:hint="cs"/>
          <w:rtl/>
        </w:rPr>
        <w:t xml:space="preserve"> </w:t>
      </w:r>
      <w:r>
        <w:rPr>
          <w:rFonts w:ascii="David" w:hAnsi="David" w:hint="cs"/>
          <w:rtl/>
        </w:rPr>
        <w:t>(</w:t>
      </w:r>
      <w:r w:rsidRPr="00AE0589">
        <w:rPr>
          <w:rFonts w:ascii="David" w:hAnsi="David"/>
          <w:rtl/>
        </w:rPr>
        <w:t>ערבול</w:t>
      </w:r>
      <w:r>
        <w:rPr>
          <w:rFonts w:ascii="David" w:hAnsi="David" w:hint="cs"/>
          <w:rtl/>
        </w:rPr>
        <w:t>)</w:t>
      </w:r>
      <w:r w:rsidRPr="001002F9">
        <w:rPr>
          <w:rFonts w:ascii="David" w:hAnsi="David"/>
          <w:rtl/>
        </w:rPr>
        <w:t>;</w:t>
      </w:r>
    </w:p>
    <w:p w:rsidR="00016607" w:rsidRDefault="00016607" w:rsidP="00AE0589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</w:rPr>
      </w:pPr>
      <w:r w:rsidRPr="00B9170B">
        <w:rPr>
          <w:rtl/>
        </w:rPr>
        <w:t>בדיקת</w:t>
      </w:r>
      <w:r w:rsidRPr="001002F9">
        <w:rPr>
          <w:rFonts w:ascii="David" w:hAnsi="David"/>
          <w:rtl/>
        </w:rPr>
        <w:t xml:space="preserve"> הבחינות באופן ממוחשב ובאופן ידני </w:t>
      </w:r>
      <w:r>
        <w:rPr>
          <w:rFonts w:ascii="David" w:hAnsi="David" w:hint="cs"/>
          <w:rtl/>
        </w:rPr>
        <w:t>(</w:t>
      </w:r>
      <w:r w:rsidRPr="001002F9">
        <w:rPr>
          <w:rFonts w:ascii="David" w:hAnsi="David"/>
          <w:rtl/>
        </w:rPr>
        <w:t>בין היתר לצרכי מדגם</w:t>
      </w:r>
      <w:r w:rsidRPr="001002F9">
        <w:rPr>
          <w:rFonts w:ascii="David" w:hAnsi="David" w:hint="cs"/>
          <w:rtl/>
        </w:rPr>
        <w:t xml:space="preserve"> </w:t>
      </w:r>
      <w:r>
        <w:rPr>
          <w:rFonts w:ascii="David" w:hAnsi="David"/>
          <w:rtl/>
        </w:rPr>
        <w:t>ובמקרה של ציונים</w:t>
      </w:r>
      <w:r>
        <w:rPr>
          <w:rFonts w:ascii="David" w:hAnsi="David" w:hint="cs"/>
          <w:rtl/>
        </w:rPr>
        <w:t xml:space="preserve"> </w:t>
      </w:r>
      <w:r w:rsidRPr="001002F9">
        <w:rPr>
          <w:rFonts w:ascii="David" w:hAnsi="David"/>
          <w:rtl/>
        </w:rPr>
        <w:t>גבוליים</w:t>
      </w:r>
      <w:r>
        <w:rPr>
          <w:rFonts w:ascii="David" w:hAnsi="David" w:hint="cs"/>
          <w:rtl/>
        </w:rPr>
        <w:t>)</w:t>
      </w:r>
      <w:r w:rsidRPr="001002F9">
        <w:rPr>
          <w:rFonts w:ascii="David" w:hAnsi="David"/>
          <w:rtl/>
        </w:rPr>
        <w:t>;</w:t>
      </w:r>
    </w:p>
    <w:p w:rsidR="00016607" w:rsidRPr="000A6693" w:rsidRDefault="00016607" w:rsidP="00AE0589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</w:rPr>
      </w:pPr>
      <w:r w:rsidRPr="00B9170B">
        <w:rPr>
          <w:rtl/>
        </w:rPr>
        <w:t>טיפול</w:t>
      </w:r>
      <w:r w:rsidRPr="000A6693">
        <w:rPr>
          <w:rFonts w:ascii="David" w:hAnsi="David"/>
          <w:rtl/>
        </w:rPr>
        <w:t xml:space="preserve"> בערעורים ובדיקתם;</w:t>
      </w:r>
    </w:p>
    <w:p w:rsidR="00016607" w:rsidRPr="00400D6E" w:rsidRDefault="00016607" w:rsidP="00AE0589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</w:rPr>
      </w:pPr>
      <w:r w:rsidRPr="00B9170B">
        <w:rPr>
          <w:rFonts w:ascii="David" w:hAnsi="David"/>
          <w:rtl/>
        </w:rPr>
        <w:t>התנהלות</w:t>
      </w:r>
      <w:r w:rsidRPr="00C00795">
        <w:rPr>
          <w:rtl/>
        </w:rPr>
        <w:t xml:space="preserve"> </w:t>
      </w:r>
      <w:r>
        <w:rPr>
          <w:rFonts w:hint="cs"/>
          <w:rtl/>
        </w:rPr>
        <w:t xml:space="preserve">וקשר </w:t>
      </w:r>
      <w:r w:rsidRPr="00C00795">
        <w:rPr>
          <w:rtl/>
        </w:rPr>
        <w:t xml:space="preserve">מול הנבחנים </w:t>
      </w:r>
      <w:r>
        <w:rPr>
          <w:rFonts w:hint="cs"/>
          <w:rtl/>
        </w:rPr>
        <w:t>לרבות שליחת זימונים לבחינה והודעות אחרות</w:t>
      </w:r>
      <w:r w:rsidRPr="00C00795">
        <w:rPr>
          <w:rtl/>
        </w:rPr>
        <w:t>;</w:t>
      </w:r>
    </w:p>
    <w:p w:rsidR="00400D6E" w:rsidRPr="00C00795" w:rsidRDefault="00400D6E" w:rsidP="009A5DFA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</w:rPr>
      </w:pPr>
      <w:r>
        <w:rPr>
          <w:rFonts w:ascii="David" w:hAnsi="David" w:hint="cs"/>
          <w:rtl/>
        </w:rPr>
        <w:t xml:space="preserve">התנהלות וקשר מול הרשות </w:t>
      </w:r>
      <w:r>
        <w:rPr>
          <w:rFonts w:hint="cs"/>
          <w:rtl/>
        </w:rPr>
        <w:t xml:space="preserve">באמצעות ממשק </w:t>
      </w:r>
      <w:proofErr w:type="spellStart"/>
      <w:r>
        <w:rPr>
          <w:rFonts w:hint="cs"/>
          <w:rtl/>
        </w:rPr>
        <w:t>מיכוני</w:t>
      </w:r>
      <w:proofErr w:type="spellEnd"/>
      <w:r w:rsidR="003E53BC">
        <w:rPr>
          <w:rFonts w:hint="cs"/>
          <w:rtl/>
        </w:rPr>
        <w:t xml:space="preserve"> מאובטח</w:t>
      </w:r>
      <w:r>
        <w:rPr>
          <w:rFonts w:hint="cs"/>
          <w:rtl/>
        </w:rPr>
        <w:t xml:space="preserve"> ש</w:t>
      </w:r>
      <w:r w:rsidR="003E53BC">
        <w:rPr>
          <w:rFonts w:hint="cs"/>
          <w:rtl/>
        </w:rPr>
        <w:t>י</w:t>
      </w:r>
      <w:r>
        <w:rPr>
          <w:rFonts w:hint="cs"/>
          <w:rtl/>
        </w:rPr>
        <w:t>יקבע על ידי הרשות</w:t>
      </w:r>
      <w:r>
        <w:rPr>
          <w:rFonts w:ascii="David" w:hAnsi="David" w:hint="cs"/>
          <w:rtl/>
        </w:rPr>
        <w:t xml:space="preserve"> </w:t>
      </w:r>
      <w:r w:rsidRPr="00F265D0">
        <w:rPr>
          <w:rFonts w:hint="eastAsia"/>
          <w:rtl/>
        </w:rPr>
        <w:t>בדבר</w:t>
      </w:r>
      <w:r w:rsidRPr="00F265D0">
        <w:rPr>
          <w:rtl/>
        </w:rPr>
        <w:t xml:space="preserve"> </w:t>
      </w:r>
      <w:r w:rsidR="009A5DFA">
        <w:rPr>
          <w:rFonts w:hint="cs"/>
          <w:rtl/>
        </w:rPr>
        <w:t xml:space="preserve">רשימת </w:t>
      </w:r>
      <w:r w:rsidRPr="00F265D0">
        <w:rPr>
          <w:rFonts w:hint="eastAsia"/>
          <w:rtl/>
        </w:rPr>
        <w:t>ה</w:t>
      </w:r>
      <w:r w:rsidR="009A5DFA">
        <w:rPr>
          <w:rFonts w:hint="cs"/>
          <w:rtl/>
        </w:rPr>
        <w:t>נ</w:t>
      </w:r>
      <w:r w:rsidRPr="00F265D0">
        <w:rPr>
          <w:rFonts w:hint="cs"/>
          <w:rtl/>
        </w:rPr>
        <w:t>בח</w:t>
      </w:r>
      <w:r w:rsidR="009A5DFA">
        <w:rPr>
          <w:rFonts w:hint="cs"/>
          <w:rtl/>
        </w:rPr>
        <w:t>נים</w:t>
      </w:r>
      <w:r w:rsidRPr="00F265D0">
        <w:rPr>
          <w:rFonts w:hint="cs"/>
          <w:rtl/>
        </w:rPr>
        <w:t xml:space="preserve"> בבחינות</w:t>
      </w:r>
      <w:r>
        <w:rPr>
          <w:rFonts w:hint="cs"/>
          <w:rtl/>
        </w:rPr>
        <w:t xml:space="preserve">, </w:t>
      </w:r>
      <w:r w:rsidR="009A5DFA">
        <w:rPr>
          <w:rFonts w:hint="cs"/>
          <w:rtl/>
        </w:rPr>
        <w:t>רשימת מערערים על הבחינות, שיבוץ הנבחנים ב</w:t>
      </w:r>
      <w:r>
        <w:rPr>
          <w:rFonts w:hint="cs"/>
          <w:rtl/>
        </w:rPr>
        <w:t xml:space="preserve">כיתות, </w:t>
      </w:r>
      <w:r>
        <w:rPr>
          <w:rFonts w:ascii="David" w:hAnsi="David" w:hint="cs"/>
          <w:rtl/>
        </w:rPr>
        <w:t>העברת תוצאות הבחינות ודוחות סטטיסטיי</w:t>
      </w:r>
      <w:r>
        <w:rPr>
          <w:rFonts w:ascii="David" w:hAnsi="David" w:hint="eastAsia"/>
          <w:rtl/>
        </w:rPr>
        <w:t>ם</w:t>
      </w:r>
      <w:r>
        <w:rPr>
          <w:rFonts w:ascii="David" w:hAnsi="David" w:hint="cs"/>
          <w:rtl/>
        </w:rPr>
        <w:t xml:space="preserve"> שונים לרשות</w:t>
      </w:r>
      <w:r w:rsidR="009A5DFA">
        <w:rPr>
          <w:rFonts w:ascii="David" w:hAnsi="David" w:hint="cs"/>
          <w:rtl/>
        </w:rPr>
        <w:t xml:space="preserve"> וכיו"ב;</w:t>
      </w:r>
    </w:p>
    <w:p w:rsidR="00016607" w:rsidRPr="00C00795" w:rsidRDefault="00016607" w:rsidP="00AE0589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</w:rPr>
      </w:pPr>
      <w:r w:rsidRPr="00B9170B">
        <w:rPr>
          <w:rFonts w:ascii="David" w:hAnsi="David"/>
          <w:rtl/>
        </w:rPr>
        <w:t>מתן</w:t>
      </w:r>
      <w:r w:rsidRPr="00C00795">
        <w:rPr>
          <w:rtl/>
        </w:rPr>
        <w:t xml:space="preserve"> כל שירותי המעטפת הלוגיסטית למערך הבחינות</w:t>
      </w:r>
      <w:r>
        <w:rPr>
          <w:rFonts w:hint="cs"/>
          <w:rtl/>
        </w:rPr>
        <w:t>,</w:t>
      </w:r>
      <w:r w:rsidRPr="00C00795">
        <w:rPr>
          <w:rtl/>
        </w:rPr>
        <w:t xml:space="preserve"> </w:t>
      </w:r>
      <w:r>
        <w:rPr>
          <w:rFonts w:hint="cs"/>
          <w:rtl/>
        </w:rPr>
        <w:t>לרבות:</w:t>
      </w:r>
      <w:r w:rsidRPr="00C00795">
        <w:rPr>
          <w:rtl/>
        </w:rPr>
        <w:t xml:space="preserve"> הדפסת</w:t>
      </w:r>
      <w:r w:rsidRPr="00C00795">
        <w:rPr>
          <w:rFonts w:hint="cs"/>
          <w:rtl/>
        </w:rPr>
        <w:t xml:space="preserve"> </w:t>
      </w:r>
      <w:r w:rsidRPr="00C00795">
        <w:rPr>
          <w:rtl/>
        </w:rPr>
        <w:t xml:space="preserve">המבחנים, שכירת </w:t>
      </w:r>
      <w:r>
        <w:rPr>
          <w:rFonts w:hint="cs"/>
          <w:rtl/>
        </w:rPr>
        <w:t>אתר/ים ו</w:t>
      </w:r>
      <w:r w:rsidRPr="00C00795">
        <w:rPr>
          <w:rtl/>
        </w:rPr>
        <w:t>כיתות</w:t>
      </w:r>
      <w:r>
        <w:rPr>
          <w:rFonts w:hint="cs"/>
          <w:rtl/>
        </w:rPr>
        <w:t xml:space="preserve"> לעריכת בחינות</w:t>
      </w:r>
      <w:r w:rsidRPr="00C00795">
        <w:rPr>
          <w:rtl/>
        </w:rPr>
        <w:t xml:space="preserve">, </w:t>
      </w:r>
      <w:r>
        <w:rPr>
          <w:rFonts w:hint="cs"/>
          <w:rtl/>
        </w:rPr>
        <w:t>שכירת משגיחים ל</w:t>
      </w:r>
      <w:r w:rsidRPr="00C00795">
        <w:rPr>
          <w:rtl/>
        </w:rPr>
        <w:t>בחינות</w:t>
      </w:r>
      <w:r>
        <w:rPr>
          <w:rFonts w:hint="cs"/>
          <w:rtl/>
        </w:rPr>
        <w:t>, דאגה לכך שאנשים עם מוגבלויות יוכלו להיבחן בבחינות, דאגה לאבטחת הבחינות וכן לאבטחה נאותה בכל אתר של הבחינות</w:t>
      </w:r>
      <w:r w:rsidRPr="00C00795">
        <w:rPr>
          <w:rtl/>
        </w:rPr>
        <w:t xml:space="preserve"> </w:t>
      </w:r>
      <w:proofErr w:type="spellStart"/>
      <w:r w:rsidRPr="00C00795">
        <w:rPr>
          <w:rtl/>
        </w:rPr>
        <w:t>וכ</w:t>
      </w:r>
      <w:r>
        <w:rPr>
          <w:rFonts w:hint="cs"/>
          <w:rtl/>
        </w:rPr>
        <w:t>ו</w:t>
      </w:r>
      <w:proofErr w:type="spellEnd"/>
      <w:r w:rsidRPr="00C00795">
        <w:rPr>
          <w:rtl/>
        </w:rPr>
        <w:t>';</w:t>
      </w:r>
    </w:p>
    <w:p w:rsidR="00016607" w:rsidRPr="005E15E2" w:rsidRDefault="00016607" w:rsidP="00AE0589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</w:rPr>
      </w:pPr>
      <w:r w:rsidRPr="00B9170B">
        <w:rPr>
          <w:rFonts w:ascii="David" w:hAnsi="David"/>
          <w:rtl/>
        </w:rPr>
        <w:t>הפקת</w:t>
      </w:r>
      <w:r w:rsidRPr="00C00795">
        <w:rPr>
          <w:rtl/>
        </w:rPr>
        <w:t xml:space="preserve"> דו"חות סטטיסטיים שונים</w:t>
      </w:r>
      <w:r>
        <w:rPr>
          <w:rFonts w:hint="cs"/>
          <w:rtl/>
        </w:rPr>
        <w:t xml:space="preserve"> לעניין הבחינות, כגון: אחוז העוברים בחינה מסוימת, אחוז העונים נכונה על שאלה מסוימת ואחוז העוברים את הבחינות בענף ביטוח מסוים</w:t>
      </w:r>
      <w:r w:rsidRPr="00C00795">
        <w:rPr>
          <w:rtl/>
        </w:rPr>
        <w:t>.</w:t>
      </w:r>
    </w:p>
    <w:p w:rsidR="00CE497B" w:rsidRPr="00F17CF5" w:rsidRDefault="003E53BC" w:rsidP="003E53BC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before="120" w:after="120" w:line="360" w:lineRule="auto"/>
        <w:contextualSpacing/>
        <w:jc w:val="both"/>
        <w:textAlignment w:val="auto"/>
        <w:rPr>
          <w:rFonts w:ascii="David" w:hAnsi="David"/>
          <w:b/>
          <w:bCs/>
          <w:sz w:val="24"/>
        </w:rPr>
      </w:pPr>
      <w:r>
        <w:rPr>
          <w:rFonts w:ascii="David" w:hAnsi="David" w:hint="cs"/>
          <w:b/>
          <w:bCs/>
          <w:rtl/>
        </w:rPr>
        <w:t>תנאי סף</w:t>
      </w:r>
      <w:r w:rsidRPr="00F17CF5">
        <w:rPr>
          <w:rFonts w:ascii="David" w:hAnsi="David"/>
          <w:b/>
          <w:bCs/>
          <w:rtl/>
        </w:rPr>
        <w:t xml:space="preserve"> </w:t>
      </w:r>
      <w:r w:rsidR="00CE497B" w:rsidRPr="00F17CF5">
        <w:rPr>
          <w:rFonts w:ascii="David" w:hAnsi="David"/>
          <w:b/>
          <w:bCs/>
          <w:rtl/>
        </w:rPr>
        <w:t>להשתת</w:t>
      </w:r>
      <w:r w:rsidR="00041484">
        <w:rPr>
          <w:rFonts w:ascii="David" w:hAnsi="David" w:hint="cs"/>
          <w:b/>
          <w:bCs/>
          <w:rtl/>
        </w:rPr>
        <w:t>פות</w:t>
      </w:r>
      <w:r w:rsidR="00CE497B" w:rsidRPr="00F17CF5">
        <w:rPr>
          <w:rFonts w:ascii="David" w:hAnsi="David"/>
          <w:b/>
          <w:bCs/>
          <w:rtl/>
        </w:rPr>
        <w:t xml:space="preserve"> במכרז</w:t>
      </w:r>
    </w:p>
    <w:p w:rsidR="00CE497B" w:rsidRDefault="00041484" w:rsidP="002B30B5">
      <w:pPr>
        <w:pStyle w:val="a7"/>
        <w:numPr>
          <w:ilvl w:val="1"/>
          <w:numId w:val="8"/>
        </w:numPr>
        <w:spacing w:before="100" w:beforeAutospacing="1"/>
      </w:pPr>
      <w:r w:rsidRPr="007B641A">
        <w:rPr>
          <w:rFonts w:ascii="David" w:hAnsi="David" w:hint="cs"/>
          <w:rtl/>
        </w:rPr>
        <w:t>המציע</w:t>
      </w:r>
      <w:r>
        <w:rPr>
          <w:rFonts w:hint="cs"/>
          <w:rtl/>
        </w:rPr>
        <w:t xml:space="preserve"> הוא </w:t>
      </w:r>
      <w:r w:rsidRPr="00531C93">
        <w:rPr>
          <w:rFonts w:hint="eastAsia"/>
          <w:rtl/>
        </w:rPr>
        <w:t>תאגיד</w:t>
      </w:r>
      <w:r w:rsidRPr="00531C93">
        <w:rPr>
          <w:rtl/>
        </w:rPr>
        <w:t xml:space="preserve"> </w:t>
      </w:r>
      <w:r>
        <w:rPr>
          <w:rFonts w:hint="cs"/>
          <w:rtl/>
        </w:rPr>
        <w:t xml:space="preserve">רשום בישראל, </w:t>
      </w:r>
      <w:r w:rsidRPr="00531C93">
        <w:rPr>
          <w:rFonts w:hint="eastAsia"/>
          <w:rtl/>
        </w:rPr>
        <w:t>בעל</w:t>
      </w:r>
      <w:r w:rsidRPr="00531C93">
        <w:rPr>
          <w:rtl/>
        </w:rPr>
        <w:t xml:space="preserve"> </w:t>
      </w:r>
      <w:r w:rsidRPr="00531C93">
        <w:rPr>
          <w:rFonts w:hint="eastAsia"/>
          <w:rtl/>
        </w:rPr>
        <w:t>ניסיון</w:t>
      </w:r>
      <w:r w:rsidRPr="00531C93">
        <w:rPr>
          <w:rtl/>
        </w:rPr>
        <w:t xml:space="preserve"> </w:t>
      </w:r>
      <w:r w:rsidRPr="00531C93">
        <w:rPr>
          <w:rFonts w:hint="eastAsia"/>
          <w:rtl/>
        </w:rPr>
        <w:t>קודם</w:t>
      </w:r>
      <w:r w:rsidRPr="00531C93">
        <w:rPr>
          <w:rtl/>
        </w:rPr>
        <w:t xml:space="preserve"> </w:t>
      </w:r>
      <w:r w:rsidRPr="00531C93">
        <w:rPr>
          <w:rFonts w:hint="eastAsia"/>
          <w:rtl/>
        </w:rPr>
        <w:t>של</w:t>
      </w:r>
      <w:r w:rsidRPr="00531C93">
        <w:rPr>
          <w:rtl/>
        </w:rPr>
        <w:t xml:space="preserve"> </w:t>
      </w:r>
      <w:r w:rsidRPr="00682A22">
        <w:rPr>
          <w:rFonts w:hint="eastAsia"/>
          <w:rtl/>
        </w:rPr>
        <w:t>שלוש</w:t>
      </w:r>
      <w:r w:rsidRPr="00682A22">
        <w:rPr>
          <w:rtl/>
        </w:rPr>
        <w:t xml:space="preserve"> </w:t>
      </w:r>
      <w:r w:rsidRPr="00682A22">
        <w:rPr>
          <w:rFonts w:hint="eastAsia"/>
          <w:rtl/>
        </w:rPr>
        <w:t>שנים</w:t>
      </w:r>
      <w:r w:rsidRPr="00531C93">
        <w:rPr>
          <w:rtl/>
        </w:rPr>
        <w:t xml:space="preserve"> </w:t>
      </w:r>
      <w:r w:rsidRPr="00531C93">
        <w:rPr>
          <w:rFonts w:hint="eastAsia"/>
          <w:rtl/>
        </w:rPr>
        <w:t>לפחות</w:t>
      </w:r>
      <w:r>
        <w:rPr>
          <w:rFonts w:hint="cs"/>
          <w:rtl/>
        </w:rPr>
        <w:t>,</w:t>
      </w:r>
      <w:r w:rsidRPr="00531C93">
        <w:rPr>
          <w:rtl/>
        </w:rPr>
        <w:t xml:space="preserve"> </w:t>
      </w:r>
      <w:r w:rsidRPr="00531C93">
        <w:rPr>
          <w:rFonts w:hint="eastAsia"/>
          <w:rtl/>
        </w:rPr>
        <w:t>ב</w:t>
      </w:r>
      <w:r>
        <w:rPr>
          <w:rFonts w:hint="cs"/>
          <w:rtl/>
        </w:rPr>
        <w:t>הן</w:t>
      </w:r>
      <w:r w:rsidRPr="00EB7221">
        <w:rPr>
          <w:rFonts w:ascii="David" w:hAnsi="David"/>
          <w:rtl/>
        </w:rPr>
        <w:t xml:space="preserve"> העניק שירותי ניהול,</w:t>
      </w:r>
      <w:r>
        <w:rPr>
          <w:rFonts w:ascii="David" w:hAnsi="David" w:hint="cs"/>
          <w:rtl/>
        </w:rPr>
        <w:t xml:space="preserve"> </w:t>
      </w:r>
      <w:r w:rsidRPr="00EB7221">
        <w:rPr>
          <w:rFonts w:ascii="David" w:hAnsi="David"/>
          <w:rtl/>
        </w:rPr>
        <w:t>תפעול ועריכה של בחינות רב</w:t>
      </w:r>
      <w:r>
        <w:rPr>
          <w:rFonts w:ascii="David" w:hAnsi="David" w:hint="cs"/>
          <w:rtl/>
        </w:rPr>
        <w:t xml:space="preserve"> </w:t>
      </w:r>
      <w:r w:rsidRPr="00EB7221">
        <w:rPr>
          <w:rFonts w:ascii="David" w:hAnsi="David"/>
          <w:rtl/>
        </w:rPr>
        <w:t>ברירה</w:t>
      </w:r>
      <w:r>
        <w:rPr>
          <w:rFonts w:ascii="David" w:hAnsi="David" w:hint="cs"/>
          <w:rtl/>
        </w:rPr>
        <w:t>.</w:t>
      </w:r>
    </w:p>
    <w:p w:rsidR="003E53BC" w:rsidRDefault="003E53BC" w:rsidP="003E53BC">
      <w:pPr>
        <w:pStyle w:val="a7"/>
        <w:numPr>
          <w:ilvl w:val="1"/>
          <w:numId w:val="8"/>
        </w:numPr>
        <w:spacing w:before="100" w:beforeAutospacing="1"/>
        <w:rPr>
          <w:rtl/>
        </w:rPr>
      </w:pPr>
      <w:r>
        <w:rPr>
          <w:rtl/>
        </w:rPr>
        <w:t>בכל שנה, ניתנו</w:t>
      </w:r>
      <w:r>
        <w:rPr>
          <w:rFonts w:hint="cs"/>
          <w:rtl/>
        </w:rPr>
        <w:t xml:space="preserve"> על ידי המציע</w:t>
      </w:r>
      <w:r>
        <w:rPr>
          <w:rtl/>
        </w:rPr>
        <w:t xml:space="preserve"> שירותי בחינה בשני מועדים לפחות.</w:t>
      </w:r>
    </w:p>
    <w:p w:rsidR="003E53BC" w:rsidRDefault="003E53BC" w:rsidP="003E53BC">
      <w:pPr>
        <w:pStyle w:val="a7"/>
        <w:numPr>
          <w:ilvl w:val="1"/>
          <w:numId w:val="8"/>
        </w:numPr>
        <w:spacing w:before="100" w:beforeAutospacing="1"/>
        <w:rPr>
          <w:rtl/>
        </w:rPr>
      </w:pPr>
      <w:r>
        <w:rPr>
          <w:rtl/>
        </w:rPr>
        <w:t>בכל שנה, ניתנו</w:t>
      </w:r>
      <w:r>
        <w:rPr>
          <w:rFonts w:hint="cs"/>
          <w:rtl/>
        </w:rPr>
        <w:t xml:space="preserve"> על ידי המציע</w:t>
      </w:r>
      <w:r>
        <w:rPr>
          <w:rtl/>
        </w:rPr>
        <w:t xml:space="preserve"> שירותי בחינה בסך כולל של 3,000 יחידות בחינה לפחות;</w:t>
      </w:r>
    </w:p>
    <w:p w:rsidR="00CE497B" w:rsidRPr="002B30B5" w:rsidRDefault="00041484" w:rsidP="002B30B5">
      <w:pPr>
        <w:pStyle w:val="a7"/>
        <w:numPr>
          <w:ilvl w:val="1"/>
          <w:numId w:val="8"/>
        </w:numPr>
        <w:spacing w:before="100" w:beforeAutospacing="1"/>
      </w:pPr>
      <w:r w:rsidRPr="00DB75DF">
        <w:rPr>
          <w:rtl/>
        </w:rPr>
        <w:t>המציע מעסיק טסטולוג, בעל ניסיון של 5 שנים</w:t>
      </w:r>
      <w:r>
        <w:rPr>
          <w:rFonts w:hint="cs"/>
          <w:rtl/>
        </w:rPr>
        <w:t xml:space="preserve"> </w:t>
      </w:r>
      <w:r w:rsidRPr="00DB75DF">
        <w:rPr>
          <w:rtl/>
        </w:rPr>
        <w:t>לפחות, בניסוח, בגיבוש ובהערכה של בחינות רב ברירה.</w:t>
      </w:r>
    </w:p>
    <w:p w:rsidR="00041484" w:rsidRDefault="002678A6" w:rsidP="00AE0589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b/>
          <w:bCs/>
        </w:rPr>
      </w:pPr>
      <w:r w:rsidRPr="00860644">
        <w:rPr>
          <w:rFonts w:ascii="David" w:hAnsi="David" w:hint="eastAsia"/>
          <w:b/>
          <w:bCs/>
          <w:rtl/>
        </w:rPr>
        <w:t>תקופת</w:t>
      </w:r>
      <w:r w:rsidRPr="00860644">
        <w:rPr>
          <w:rFonts w:ascii="David" w:hAnsi="David"/>
          <w:b/>
          <w:bCs/>
          <w:rtl/>
        </w:rPr>
        <w:t xml:space="preserve"> </w:t>
      </w:r>
      <w:r w:rsidRPr="00860644">
        <w:rPr>
          <w:rFonts w:ascii="David" w:hAnsi="David" w:hint="eastAsia"/>
          <w:b/>
          <w:bCs/>
          <w:rtl/>
        </w:rPr>
        <w:t>ההתקשרות</w:t>
      </w:r>
    </w:p>
    <w:p w:rsidR="00CE497B" w:rsidRPr="00041484" w:rsidRDefault="002678A6" w:rsidP="003E53BC">
      <w:pPr>
        <w:tabs>
          <w:tab w:val="left" w:pos="942"/>
        </w:tabs>
        <w:overflowPunct/>
        <w:autoSpaceDE/>
        <w:adjustRightInd/>
        <w:spacing w:line="360" w:lineRule="auto"/>
        <w:ind w:left="397"/>
        <w:contextualSpacing/>
        <w:jc w:val="both"/>
        <w:textAlignment w:val="auto"/>
        <w:rPr>
          <w:rFonts w:ascii="David" w:hAnsi="David"/>
          <w:b/>
          <w:bCs/>
        </w:rPr>
      </w:pPr>
      <w:r>
        <w:rPr>
          <w:rFonts w:hint="eastAsia"/>
          <w:rtl/>
        </w:rPr>
        <w:t>תקופת</w:t>
      </w:r>
      <w:r>
        <w:rPr>
          <w:rtl/>
        </w:rPr>
        <w:t xml:space="preserve"> </w:t>
      </w:r>
      <w:r>
        <w:rPr>
          <w:rFonts w:hint="eastAsia"/>
          <w:rtl/>
        </w:rPr>
        <w:t>ההתקשרות</w:t>
      </w:r>
      <w:r>
        <w:rPr>
          <w:rtl/>
        </w:rPr>
        <w:t xml:space="preserve"> </w:t>
      </w:r>
      <w:r>
        <w:rPr>
          <w:rFonts w:hint="eastAsia"/>
          <w:rtl/>
        </w:rPr>
        <w:t>תהיה</w:t>
      </w:r>
      <w:r>
        <w:rPr>
          <w:rtl/>
        </w:rPr>
        <w:t xml:space="preserve"> </w:t>
      </w:r>
      <w:r>
        <w:rPr>
          <w:rFonts w:hint="eastAsia"/>
          <w:rtl/>
        </w:rPr>
        <w:t>לתקופה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 w:rsidR="00041484">
        <w:rPr>
          <w:rFonts w:hint="cs"/>
          <w:rtl/>
        </w:rPr>
        <w:t>שנתיים</w:t>
      </w:r>
      <w:r>
        <w:rPr>
          <w:rFonts w:hint="cs"/>
          <w:rtl/>
        </w:rPr>
        <w:t xml:space="preserve">, </w:t>
      </w:r>
      <w:r w:rsidRPr="008E0B6A">
        <w:rPr>
          <w:rFonts w:hint="cs"/>
          <w:rtl/>
        </w:rPr>
        <w:t>עם אופציה להאריך את ההתקשרות ב-</w:t>
      </w:r>
      <w:r w:rsidR="00041484">
        <w:rPr>
          <w:rFonts w:hint="cs"/>
          <w:rtl/>
        </w:rPr>
        <w:t xml:space="preserve"> </w:t>
      </w:r>
      <w:r w:rsidR="003E53BC">
        <w:rPr>
          <w:rFonts w:hint="cs"/>
          <w:rtl/>
        </w:rPr>
        <w:t>3</w:t>
      </w:r>
      <w:r w:rsidR="003E53BC" w:rsidRPr="008E0B6A">
        <w:rPr>
          <w:rFonts w:hint="cs"/>
          <w:rtl/>
        </w:rPr>
        <w:t xml:space="preserve"> </w:t>
      </w:r>
      <w:r w:rsidRPr="008E0B6A">
        <w:rPr>
          <w:rFonts w:hint="cs"/>
          <w:rtl/>
        </w:rPr>
        <w:t xml:space="preserve">תקופות נוספות בנות </w:t>
      </w:r>
      <w:r>
        <w:rPr>
          <w:rFonts w:hint="cs"/>
          <w:rtl/>
        </w:rPr>
        <w:t xml:space="preserve">עד </w:t>
      </w:r>
      <w:r w:rsidRPr="008E0B6A">
        <w:rPr>
          <w:rFonts w:hint="cs"/>
          <w:rtl/>
        </w:rPr>
        <w:t>שנה כל אחת</w:t>
      </w:r>
      <w:r>
        <w:rPr>
          <w:rFonts w:hint="cs"/>
          <w:rtl/>
        </w:rPr>
        <w:t xml:space="preserve">. </w:t>
      </w:r>
    </w:p>
    <w:p w:rsidR="00CE497B" w:rsidRDefault="00CE497B" w:rsidP="00AE0589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b/>
          <w:bCs/>
        </w:rPr>
      </w:pPr>
      <w:r>
        <w:rPr>
          <w:rFonts w:ascii="David" w:hAnsi="David"/>
          <w:b/>
          <w:bCs/>
          <w:rtl/>
        </w:rPr>
        <w:t>הצעות המחיר</w:t>
      </w:r>
    </w:p>
    <w:p w:rsidR="002D215B" w:rsidRDefault="002D215B" w:rsidP="002D215B">
      <w:pPr>
        <w:tabs>
          <w:tab w:val="left" w:pos="799"/>
        </w:tabs>
        <w:spacing w:line="360" w:lineRule="auto"/>
        <w:ind w:left="397"/>
        <w:rPr>
          <w:rFonts w:ascii="David" w:hAnsi="David"/>
          <w:color w:val="000000"/>
          <w:sz w:val="24"/>
          <w:rtl/>
        </w:rPr>
      </w:pPr>
      <w:r>
        <w:rPr>
          <w:rFonts w:ascii="David" w:hAnsi="David" w:hint="cs"/>
          <w:color w:val="000000"/>
          <w:sz w:val="24"/>
          <w:rtl/>
        </w:rPr>
        <w:t>הצעת המחיר תורכב מהפרמטרים הבאים:</w:t>
      </w:r>
    </w:p>
    <w:p w:rsidR="002D215B" w:rsidRDefault="002D215B" w:rsidP="002D215B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  <w:color w:val="000000"/>
        </w:rPr>
      </w:pPr>
      <w:r>
        <w:rPr>
          <w:rFonts w:ascii="David" w:hAnsi="David" w:hint="cs"/>
          <w:color w:val="000000"/>
          <w:rtl/>
        </w:rPr>
        <w:t>כל ההוצאות הקבועות הנדרשות להפקת בחינה אחת. נכון להיום מתקיימים 2 מועדי בחינות ו-5 סוגי בחינות בכל מועד</w:t>
      </w:r>
      <w:r w:rsidR="00CD3D6F">
        <w:rPr>
          <w:rFonts w:ascii="David" w:hAnsi="David" w:hint="cs"/>
          <w:color w:val="000000"/>
          <w:rtl/>
        </w:rPr>
        <w:t xml:space="preserve"> וכ- 2% מערערים</w:t>
      </w:r>
      <w:r w:rsidR="001579E8">
        <w:rPr>
          <w:rFonts w:ascii="David" w:hAnsi="David" w:hint="cs"/>
          <w:color w:val="000000"/>
          <w:rtl/>
        </w:rPr>
        <w:t>.</w:t>
      </w:r>
    </w:p>
    <w:p w:rsidR="00CE497B" w:rsidRDefault="00CD3D6F" w:rsidP="00DB39A3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  <w:color w:val="000000"/>
        </w:rPr>
      </w:pPr>
      <w:r>
        <w:rPr>
          <w:rFonts w:ascii="David" w:hAnsi="David" w:hint="cs"/>
          <w:color w:val="000000"/>
          <w:rtl/>
        </w:rPr>
        <w:t xml:space="preserve">כל ההוצאות המשתנות </w:t>
      </w:r>
      <w:r w:rsidR="00DB39A3">
        <w:rPr>
          <w:rFonts w:ascii="David" w:hAnsi="David" w:hint="cs"/>
          <w:color w:val="000000"/>
          <w:rtl/>
        </w:rPr>
        <w:t>עבור נבחן אחד.</w:t>
      </w:r>
    </w:p>
    <w:p w:rsidR="00CE497B" w:rsidRDefault="00CE497B" w:rsidP="00860644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b/>
          <w:bCs/>
          <w:rtl/>
        </w:rPr>
      </w:pPr>
      <w:r>
        <w:rPr>
          <w:rFonts w:ascii="David" w:hAnsi="David"/>
          <w:b/>
          <w:bCs/>
          <w:rtl/>
        </w:rPr>
        <w:t>שאלות הבהרה והודעות המזמין</w:t>
      </w:r>
      <w:bookmarkStart w:id="4" w:name="_Ref331503177"/>
      <w:r>
        <w:rPr>
          <w:rFonts w:ascii="David" w:hAnsi="David"/>
          <w:b/>
          <w:bCs/>
          <w:rtl/>
        </w:rPr>
        <w:t>:</w:t>
      </w:r>
    </w:p>
    <w:p w:rsidR="006C3AFA" w:rsidRPr="00F972CC" w:rsidRDefault="00CE497B" w:rsidP="00B25F37">
      <w:pPr>
        <w:spacing w:line="360" w:lineRule="auto"/>
        <w:ind w:left="374"/>
        <w:jc w:val="both"/>
        <w:rPr>
          <w:rFonts w:ascii="David" w:hAnsi="David"/>
          <w:sz w:val="24"/>
          <w:rtl/>
        </w:rPr>
      </w:pPr>
      <w:r w:rsidRPr="001579E8">
        <w:rPr>
          <w:rFonts w:ascii="David" w:hAnsi="David"/>
          <w:color w:val="000000"/>
          <w:sz w:val="24"/>
          <w:rtl/>
        </w:rPr>
        <w:t xml:space="preserve">כל מציע יהיה רשאי להפנות בכתב שאלות הבהרה בקשר למכרז </w:t>
      </w:r>
      <w:bookmarkEnd w:id="4"/>
      <w:r w:rsidRPr="001579E8">
        <w:rPr>
          <w:rFonts w:ascii="David" w:hAnsi="David"/>
          <w:color w:val="000000"/>
          <w:sz w:val="24"/>
          <w:rtl/>
        </w:rPr>
        <w:t>ל</w:t>
      </w:r>
      <w:r w:rsidRPr="001579E8">
        <w:rPr>
          <w:rFonts w:ascii="David" w:hAnsi="David" w:hint="cs"/>
          <w:color w:val="000000"/>
          <w:sz w:val="24"/>
          <w:rtl/>
        </w:rPr>
        <w:t xml:space="preserve">רו"ח </w:t>
      </w:r>
      <w:r w:rsidR="00DB39A3" w:rsidRPr="001579E8">
        <w:rPr>
          <w:rFonts w:ascii="David" w:hAnsi="David" w:hint="cs"/>
          <w:color w:val="000000"/>
          <w:sz w:val="24"/>
          <w:rtl/>
        </w:rPr>
        <w:t>יהודה צוריאל</w:t>
      </w:r>
      <w:r w:rsidRPr="001579E8">
        <w:rPr>
          <w:rFonts w:ascii="David" w:hAnsi="David" w:hint="cs"/>
          <w:color w:val="000000"/>
          <w:sz w:val="24"/>
          <w:rtl/>
        </w:rPr>
        <w:t xml:space="preserve"> </w:t>
      </w:r>
      <w:r w:rsidRPr="001579E8">
        <w:rPr>
          <w:rFonts w:ascii="David" w:hAnsi="David"/>
          <w:color w:val="000000"/>
          <w:sz w:val="24"/>
          <w:rtl/>
        </w:rPr>
        <w:t xml:space="preserve">באמצעות דואר אלקטרוני </w:t>
      </w:r>
      <w:hyperlink r:id="rId8" w:history="1">
        <w:r w:rsidRPr="001579E8">
          <w:rPr>
            <w:rStyle w:val="Hyperlink"/>
            <w:rFonts w:ascii="David" w:hAnsi="David"/>
            <w:b/>
            <w:bCs/>
            <w:sz w:val="24"/>
          </w:rPr>
          <w:t>shmichrazim@mof.gov.il</w:t>
        </w:r>
      </w:hyperlink>
      <w:r w:rsidRPr="001579E8">
        <w:rPr>
          <w:rFonts w:ascii="David" w:hAnsi="David"/>
          <w:color w:val="000000"/>
          <w:sz w:val="24"/>
          <w:rtl/>
        </w:rPr>
        <w:t xml:space="preserve"> </w:t>
      </w:r>
      <w:r w:rsidRPr="001579E8">
        <w:rPr>
          <w:rFonts w:ascii="David" w:hAnsi="David"/>
          <w:b/>
          <w:bCs/>
          <w:sz w:val="24"/>
          <w:rtl/>
        </w:rPr>
        <w:t xml:space="preserve">עד ליום </w:t>
      </w:r>
      <w:r w:rsidR="00B25F37" w:rsidRPr="00B25F37">
        <w:rPr>
          <w:rFonts w:ascii="Arial" w:hAnsi="Arial" w:hint="cs"/>
          <w:b/>
          <w:bCs/>
          <w:color w:val="000000"/>
          <w:sz w:val="24"/>
          <w:rtl/>
        </w:rPr>
        <w:t>10.12.2019</w:t>
      </w:r>
      <w:r w:rsidRPr="001579E8">
        <w:rPr>
          <w:rFonts w:ascii="David" w:hAnsi="David"/>
          <w:b/>
          <w:bCs/>
          <w:sz w:val="24"/>
          <w:rtl/>
        </w:rPr>
        <w:t>, בשעה 14:00</w:t>
      </w:r>
      <w:r w:rsidR="006C3AFA" w:rsidRPr="001579E8">
        <w:rPr>
          <w:rFonts w:ascii="David" w:hAnsi="David" w:hint="cs"/>
          <w:sz w:val="24"/>
          <w:rtl/>
        </w:rPr>
        <w:t xml:space="preserve"> תחת הכותרת </w:t>
      </w:r>
      <w:r w:rsidR="006C3AFA" w:rsidRPr="001579E8">
        <w:rPr>
          <w:rFonts w:ascii="David" w:hAnsi="David"/>
          <w:sz w:val="24"/>
          <w:rtl/>
        </w:rPr>
        <w:t>"</w:t>
      </w:r>
      <w:r w:rsidR="006C3AFA" w:rsidRPr="001579E8">
        <w:rPr>
          <w:rFonts w:ascii="David" w:hAnsi="David"/>
          <w:b/>
          <w:bCs/>
          <w:sz w:val="24"/>
          <w:rtl/>
        </w:rPr>
        <w:t xml:space="preserve">מכרז פומבי מס' </w:t>
      </w:r>
      <w:r w:rsidR="00DB39A3" w:rsidRPr="001579E8">
        <w:rPr>
          <w:rFonts w:ascii="David" w:hAnsi="David" w:hint="cs"/>
          <w:b/>
          <w:bCs/>
          <w:sz w:val="24"/>
          <w:rtl/>
        </w:rPr>
        <w:t>8</w:t>
      </w:r>
      <w:r w:rsidR="006C3AFA" w:rsidRPr="001579E8">
        <w:rPr>
          <w:rFonts w:ascii="David" w:hAnsi="David" w:hint="cs"/>
          <w:b/>
          <w:bCs/>
          <w:sz w:val="24"/>
          <w:rtl/>
        </w:rPr>
        <w:t>/</w:t>
      </w:r>
      <w:r w:rsidR="00860644" w:rsidRPr="001579E8">
        <w:rPr>
          <w:rFonts w:ascii="David" w:hAnsi="David" w:hint="cs"/>
          <w:b/>
          <w:bCs/>
          <w:sz w:val="24"/>
          <w:rtl/>
        </w:rPr>
        <w:t>2019</w:t>
      </w:r>
      <w:r w:rsidR="006C3AFA" w:rsidRPr="001579E8">
        <w:rPr>
          <w:rFonts w:ascii="David" w:hAnsi="David"/>
          <w:b/>
          <w:bCs/>
          <w:sz w:val="24"/>
          <w:rtl/>
        </w:rPr>
        <w:t xml:space="preserve"> לקבלת הצעות בנושא </w:t>
      </w:r>
      <w:r w:rsidR="00DB39A3" w:rsidRPr="001579E8">
        <w:rPr>
          <w:b/>
          <w:bCs/>
          <w:sz w:val="24"/>
          <w:rtl/>
        </w:rPr>
        <w:t>לאספקת שירותי</w:t>
      </w:r>
      <w:r w:rsidR="00DB39A3" w:rsidRPr="001579E8">
        <w:rPr>
          <w:rFonts w:hint="cs"/>
          <w:b/>
          <w:bCs/>
          <w:sz w:val="24"/>
          <w:rtl/>
        </w:rPr>
        <w:t>ם</w:t>
      </w:r>
      <w:r w:rsidR="00DB39A3" w:rsidRPr="001579E8">
        <w:rPr>
          <w:b/>
          <w:bCs/>
          <w:sz w:val="24"/>
          <w:rtl/>
        </w:rPr>
        <w:t xml:space="preserve"> ב</w:t>
      </w:r>
      <w:r w:rsidR="00DB39A3" w:rsidRPr="001579E8">
        <w:rPr>
          <w:rFonts w:hint="cs"/>
          <w:b/>
          <w:bCs/>
          <w:sz w:val="24"/>
          <w:rtl/>
        </w:rPr>
        <w:t>קשר למבחנים בכתב מסוג רב ברירה</w:t>
      </w:r>
      <w:r w:rsidR="006C3AFA" w:rsidRPr="001579E8">
        <w:rPr>
          <w:rFonts w:ascii="David" w:hAnsi="David" w:hint="cs"/>
          <w:sz w:val="24"/>
          <w:rtl/>
        </w:rPr>
        <w:t xml:space="preserve"> </w:t>
      </w:r>
      <w:r w:rsidR="00DB39A3" w:rsidRPr="001579E8">
        <w:rPr>
          <w:rFonts w:ascii="David" w:hAnsi="David" w:hint="cs"/>
          <w:sz w:val="24"/>
          <w:rtl/>
        </w:rPr>
        <w:t>-</w:t>
      </w:r>
      <w:r w:rsidR="006C3AFA" w:rsidRPr="001579E8">
        <w:rPr>
          <w:rFonts w:ascii="David" w:hAnsi="David" w:hint="cs"/>
          <w:sz w:val="24"/>
          <w:rtl/>
        </w:rPr>
        <w:t xml:space="preserve"> </w:t>
      </w:r>
      <w:r w:rsidR="006C3AFA" w:rsidRPr="001579E8">
        <w:rPr>
          <w:rFonts w:ascii="David" w:hAnsi="David" w:hint="eastAsia"/>
          <w:b/>
          <w:bCs/>
          <w:sz w:val="24"/>
          <w:rtl/>
        </w:rPr>
        <w:t>שאלות</w:t>
      </w:r>
      <w:r w:rsidR="006C3AFA" w:rsidRPr="001579E8">
        <w:rPr>
          <w:rFonts w:ascii="David" w:hAnsi="David"/>
          <w:b/>
          <w:bCs/>
          <w:sz w:val="24"/>
          <w:rtl/>
        </w:rPr>
        <w:t xml:space="preserve"> </w:t>
      </w:r>
      <w:r w:rsidR="006C3AFA" w:rsidRPr="001579E8">
        <w:rPr>
          <w:rFonts w:ascii="David" w:hAnsi="David" w:hint="eastAsia"/>
          <w:b/>
          <w:bCs/>
          <w:sz w:val="24"/>
          <w:rtl/>
        </w:rPr>
        <w:t>הבהרה</w:t>
      </w:r>
      <w:r w:rsidR="006C3AFA" w:rsidRPr="001579E8">
        <w:rPr>
          <w:rFonts w:ascii="David" w:hAnsi="David"/>
          <w:sz w:val="24"/>
          <w:rtl/>
        </w:rPr>
        <w:t>".</w:t>
      </w:r>
    </w:p>
    <w:p w:rsidR="00CE497B" w:rsidRDefault="00CE497B" w:rsidP="00CE497B">
      <w:pPr>
        <w:tabs>
          <w:tab w:val="left" w:pos="942"/>
        </w:tabs>
        <w:spacing w:line="360" w:lineRule="auto"/>
        <w:ind w:left="374"/>
        <w:contextualSpacing/>
        <w:rPr>
          <w:rFonts w:ascii="David" w:hAnsi="David"/>
          <w:color w:val="000000"/>
          <w:sz w:val="24"/>
        </w:rPr>
      </w:pPr>
    </w:p>
    <w:p w:rsidR="00CE497B" w:rsidRDefault="00CE497B" w:rsidP="00CE497B">
      <w:pPr>
        <w:tabs>
          <w:tab w:val="left" w:pos="942"/>
        </w:tabs>
        <w:spacing w:line="360" w:lineRule="auto"/>
        <w:ind w:left="374"/>
        <w:contextualSpacing/>
        <w:rPr>
          <w:rFonts w:ascii="David" w:hAnsi="David"/>
          <w:color w:val="000000"/>
          <w:sz w:val="24"/>
          <w:rtl/>
        </w:rPr>
      </w:pPr>
    </w:p>
    <w:p w:rsidR="00CE497B" w:rsidRDefault="00CE497B" w:rsidP="00860644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b/>
          <w:bCs/>
          <w:rtl/>
        </w:rPr>
      </w:pPr>
      <w:r>
        <w:rPr>
          <w:rFonts w:ascii="David" w:hAnsi="David"/>
          <w:b/>
          <w:bCs/>
          <w:rtl/>
        </w:rPr>
        <w:t>הגשת הצעות</w:t>
      </w:r>
    </w:p>
    <w:p w:rsidR="00860644" w:rsidRDefault="00CE497B" w:rsidP="00B25F37">
      <w:pPr>
        <w:pStyle w:val="12-"/>
        <w:rPr>
          <w:rFonts w:ascii="David" w:hAnsi="David"/>
          <w:b/>
          <w:bCs/>
          <w:color w:val="000000"/>
          <w:u w:val="single"/>
          <w:rtl/>
        </w:rPr>
      </w:pPr>
      <w:r>
        <w:rPr>
          <w:rtl/>
        </w:rPr>
        <w:t xml:space="preserve">את ההצעות יש להגיש </w:t>
      </w:r>
      <w:r>
        <w:rPr>
          <w:b/>
          <w:bCs/>
          <w:rtl/>
        </w:rPr>
        <w:t>פיזית</w:t>
      </w:r>
      <w:r>
        <w:rPr>
          <w:rtl/>
        </w:rPr>
        <w:t xml:space="preserve"> ולא באמצעות הדואר לתיבת המכרזים של רשות שוק ההון, ביטוח וחיסכון בכתובת הבאה: רח' עם ועולמו 4 (בני</w:t>
      </w:r>
      <w:r w:rsidR="009B1E7E">
        <w:rPr>
          <w:rtl/>
        </w:rPr>
        <w:t xml:space="preserve">ן </w:t>
      </w:r>
      <w:proofErr w:type="spellStart"/>
      <w:r w:rsidR="009B1E7E">
        <w:rPr>
          <w:rtl/>
        </w:rPr>
        <w:t>ריגר-פדרמן</w:t>
      </w:r>
      <w:proofErr w:type="spellEnd"/>
      <w:r w:rsidR="009B1E7E">
        <w:rPr>
          <w:rtl/>
        </w:rPr>
        <w:t>), ירושלים</w:t>
      </w:r>
      <w:r w:rsidR="009B1E7E">
        <w:rPr>
          <w:rFonts w:hint="cs"/>
          <w:rtl/>
        </w:rPr>
        <w:t>,</w:t>
      </w:r>
      <w:r w:rsidR="009B1E7E">
        <w:rPr>
          <w:rFonts w:hint="cs"/>
          <w:b/>
          <w:bCs/>
          <w:rtl/>
        </w:rPr>
        <w:t xml:space="preserve"> </w:t>
      </w:r>
      <w:r w:rsidR="009B1E7E" w:rsidRPr="001579E8">
        <w:rPr>
          <w:rFonts w:hint="cs"/>
          <w:b/>
          <w:bCs/>
          <w:rtl/>
        </w:rPr>
        <w:t xml:space="preserve">החל מיום </w:t>
      </w:r>
      <w:r w:rsidR="00B25F37">
        <w:rPr>
          <w:rFonts w:ascii="David" w:hAnsi="David" w:hint="cs"/>
          <w:b/>
          <w:bCs/>
          <w:sz w:val="24"/>
          <w:rtl/>
        </w:rPr>
        <w:t xml:space="preserve">26.11.2019 </w:t>
      </w:r>
      <w:r w:rsidR="009B1E7E" w:rsidRPr="001579E8">
        <w:rPr>
          <w:rFonts w:hint="cs"/>
          <w:b/>
          <w:bCs/>
          <w:rtl/>
        </w:rPr>
        <w:t>ו</w:t>
      </w:r>
      <w:r w:rsidRPr="001579E8">
        <w:rPr>
          <w:b/>
          <w:bCs/>
          <w:rtl/>
        </w:rPr>
        <w:t>בכל יום בין השעות 9:00 ל-14:00</w:t>
      </w:r>
      <w:r w:rsidRPr="001579E8">
        <w:rPr>
          <w:rtl/>
        </w:rPr>
        <w:t xml:space="preserve">, </w:t>
      </w:r>
      <w:r w:rsidRPr="001579E8">
        <w:rPr>
          <w:b/>
          <w:bCs/>
          <w:rtl/>
        </w:rPr>
        <w:t xml:space="preserve">למעט ביום </w:t>
      </w:r>
      <w:r w:rsidR="00B25F37" w:rsidRPr="00B25F37">
        <w:rPr>
          <w:rFonts w:hint="cs"/>
          <w:b/>
          <w:bCs/>
          <w:color w:val="000000"/>
          <w:sz w:val="24"/>
          <w:rtl/>
        </w:rPr>
        <w:t>26.12.2019</w:t>
      </w:r>
      <w:r w:rsidR="00B25F37" w:rsidRPr="00A54DBD">
        <w:rPr>
          <w:color w:val="000000"/>
          <w:sz w:val="24"/>
          <w:rtl/>
        </w:rPr>
        <w:t xml:space="preserve"> </w:t>
      </w:r>
      <w:r w:rsidRPr="001579E8">
        <w:rPr>
          <w:b/>
          <w:bCs/>
          <w:rtl/>
        </w:rPr>
        <w:t>אשר הוא המועד האחרון להגשת הצעות</w:t>
      </w:r>
      <w:r w:rsidR="00860644" w:rsidRPr="001579E8">
        <w:rPr>
          <w:rFonts w:hint="cs"/>
          <w:b/>
          <w:bCs/>
          <w:rtl/>
        </w:rPr>
        <w:t xml:space="preserve"> </w:t>
      </w:r>
      <w:r w:rsidRPr="001579E8">
        <w:rPr>
          <w:b/>
          <w:bCs/>
          <w:rtl/>
        </w:rPr>
        <w:t>- אשר בו תוגשנה ההצעות</w:t>
      </w:r>
      <w:r w:rsidRPr="001579E8">
        <w:rPr>
          <w:rtl/>
        </w:rPr>
        <w:t xml:space="preserve"> </w:t>
      </w:r>
      <w:r w:rsidRPr="001579E8">
        <w:rPr>
          <w:b/>
          <w:bCs/>
          <w:rtl/>
        </w:rPr>
        <w:t>לא יאוחר מהשעה 10:00 בבוקר.</w:t>
      </w:r>
      <w:r w:rsidR="00860644" w:rsidRPr="00860644">
        <w:rPr>
          <w:rFonts w:ascii="David" w:hAnsi="David"/>
          <w:b/>
          <w:bCs/>
          <w:color w:val="000000"/>
          <w:u w:val="single"/>
          <w:rtl/>
        </w:rPr>
        <w:t xml:space="preserve"> </w:t>
      </w:r>
    </w:p>
    <w:p w:rsidR="00CE497B" w:rsidRDefault="00860644" w:rsidP="00860644">
      <w:pPr>
        <w:pStyle w:val="12-"/>
        <w:rPr>
          <w:b/>
          <w:bCs/>
          <w:rtl/>
        </w:rPr>
      </w:pPr>
      <w:r>
        <w:rPr>
          <w:rFonts w:ascii="David" w:hAnsi="David"/>
          <w:b/>
          <w:bCs/>
          <w:color w:val="000000"/>
          <w:u w:val="single"/>
          <w:rtl/>
        </w:rPr>
        <w:t>הצעות למכרז תוגשנה במעטפות סגורות ללא שום סימני זיהוי של המציע. על המעטפות יירשם מספר המכרז בלבד.</w:t>
      </w:r>
    </w:p>
    <w:p w:rsidR="00860644" w:rsidRDefault="00860644" w:rsidP="00860644">
      <w:pPr>
        <w:pStyle w:val="12-"/>
        <w:rPr>
          <w:b/>
          <w:bCs/>
          <w:rtl/>
        </w:rPr>
      </w:pPr>
    </w:p>
    <w:p w:rsidR="00CE497B" w:rsidRPr="00860644" w:rsidRDefault="00CE497B" w:rsidP="00860644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b/>
          <w:bCs/>
          <w:rtl/>
        </w:rPr>
      </w:pPr>
      <w:r w:rsidRPr="00860644">
        <w:rPr>
          <w:rFonts w:ascii="David" w:hAnsi="David"/>
          <w:b/>
          <w:bCs/>
          <w:rtl/>
        </w:rPr>
        <w:t>כללי</w:t>
      </w:r>
    </w:p>
    <w:p w:rsidR="00CE497B" w:rsidRPr="00860644" w:rsidRDefault="00CE497B" w:rsidP="00860644">
      <w:pPr>
        <w:spacing w:line="360" w:lineRule="auto"/>
        <w:ind w:left="360"/>
        <w:jc w:val="both"/>
        <w:rPr>
          <w:rFonts w:ascii="David" w:hAnsi="David"/>
          <w:color w:val="000000"/>
          <w:sz w:val="24"/>
          <w:rtl/>
        </w:rPr>
      </w:pPr>
      <w:r w:rsidRPr="00860644">
        <w:rPr>
          <w:rFonts w:ascii="David" w:hAnsi="David"/>
          <w:color w:val="000000"/>
          <w:sz w:val="24"/>
          <w:rtl/>
        </w:rPr>
        <w:t>עורך המכרז אינו מתחייב לבחור כל הצעה שהיא והוא יהיה רשאי לבטל את המכרז כולו או חלקו, או לדחותו מסיבות תקציביות, ארגוניות או מכל סיבה אחרת לפי שיקול דעתו הבלעדי.</w:t>
      </w:r>
    </w:p>
    <w:p w:rsidR="00CE497B" w:rsidRPr="00860644" w:rsidRDefault="00CE497B" w:rsidP="00860644">
      <w:pPr>
        <w:spacing w:line="360" w:lineRule="auto"/>
        <w:ind w:firstLine="360"/>
        <w:rPr>
          <w:rFonts w:ascii="David" w:hAnsi="David"/>
          <w:b/>
          <w:bCs/>
          <w:color w:val="000000"/>
          <w:sz w:val="24"/>
          <w:rtl/>
        </w:rPr>
      </w:pPr>
      <w:r w:rsidRPr="00860644">
        <w:rPr>
          <w:rFonts w:ascii="David" w:hAnsi="David"/>
          <w:b/>
          <w:bCs/>
          <w:color w:val="000000"/>
          <w:sz w:val="24"/>
          <w:rtl/>
        </w:rPr>
        <w:t>בכל מקרה של סתירה או אי התאמה בין נוסח המודעה לבין מסמכי המכרז, יגבר האמור במסמכי המכרז.</w:t>
      </w:r>
    </w:p>
    <w:p w:rsidR="00CE497B" w:rsidRDefault="00CE497B" w:rsidP="00CE497B">
      <w:pPr>
        <w:spacing w:line="360" w:lineRule="auto"/>
        <w:rPr>
          <w:rFonts w:ascii="David" w:hAnsi="David"/>
          <w:b/>
          <w:bCs/>
          <w:sz w:val="24"/>
        </w:rPr>
      </w:pPr>
    </w:p>
    <w:p w:rsidR="008E2CCC" w:rsidRDefault="00CE497B" w:rsidP="008E2CCC">
      <w:pPr>
        <w:spacing w:line="360" w:lineRule="auto"/>
        <w:ind w:left="-51"/>
        <w:contextualSpacing/>
        <w:jc w:val="center"/>
        <w:rPr>
          <w:rStyle w:val="Hyperlink"/>
          <w:rFonts w:ascii="David" w:hAnsi="David"/>
          <w:b/>
          <w:bCs/>
          <w:sz w:val="24"/>
          <w:rtl/>
        </w:rPr>
      </w:pPr>
      <w:r>
        <w:rPr>
          <w:rFonts w:ascii="David" w:hAnsi="David"/>
          <w:b/>
          <w:bCs/>
          <w:sz w:val="24"/>
          <w:rtl/>
        </w:rPr>
        <w:t>נוסח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מלא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ומחייב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של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המכרז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מתפרסם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באתר</w:t>
      </w:r>
      <w:r>
        <w:rPr>
          <w:rFonts w:ascii="David" w:hAnsi="David"/>
          <w:b/>
          <w:bCs/>
          <w:sz w:val="24"/>
        </w:rPr>
        <w:t xml:space="preserve"> </w:t>
      </w:r>
      <w:hyperlink r:id="rId9" w:history="1">
        <w:r>
          <w:rPr>
            <w:rStyle w:val="Hyperlink"/>
            <w:rFonts w:ascii="David" w:hAnsi="David" w:hint="cs"/>
            <w:b/>
            <w:bCs/>
            <w:sz w:val="24"/>
            <w:rtl/>
          </w:rPr>
          <w:t>האינטרנט</w:t>
        </w:r>
        <w:r>
          <w:rPr>
            <w:rStyle w:val="Hyperlink"/>
            <w:rFonts w:ascii="David" w:hAnsi="David" w:hint="cs"/>
            <w:b/>
            <w:bCs/>
            <w:sz w:val="24"/>
          </w:rPr>
          <w:t xml:space="preserve"> </w:t>
        </w:r>
        <w:r>
          <w:rPr>
            <w:rStyle w:val="Hyperlink"/>
            <w:rFonts w:ascii="David" w:hAnsi="David" w:hint="cs"/>
            <w:b/>
            <w:bCs/>
            <w:sz w:val="24"/>
            <w:rtl/>
          </w:rPr>
          <w:t>של</w:t>
        </w:r>
        <w:r>
          <w:rPr>
            <w:rStyle w:val="Hyperlink"/>
            <w:rFonts w:ascii="David" w:hAnsi="David" w:hint="cs"/>
            <w:b/>
            <w:bCs/>
            <w:sz w:val="24"/>
          </w:rPr>
          <w:t xml:space="preserve"> </w:t>
        </w:r>
        <w:r>
          <w:rPr>
            <w:rStyle w:val="Hyperlink"/>
            <w:rFonts w:ascii="David" w:hAnsi="David" w:hint="cs"/>
            <w:b/>
            <w:bCs/>
            <w:sz w:val="24"/>
            <w:rtl/>
          </w:rPr>
          <w:t>רשות שוק ההון, ביטוח וחיסכון</w:t>
        </w:r>
      </w:hyperlink>
      <w:r>
        <w:rPr>
          <w:rFonts w:ascii="David" w:hAnsi="David"/>
          <w:b/>
          <w:bCs/>
          <w:sz w:val="24"/>
          <w:rtl/>
        </w:rPr>
        <w:t xml:space="preserve"> בכתובת:</w:t>
      </w:r>
      <w:r>
        <w:rPr>
          <w:rFonts w:ascii="David" w:hAnsi="David"/>
          <w:b/>
          <w:bCs/>
          <w:i/>
          <w:iCs/>
          <w:sz w:val="24"/>
          <w:rtl/>
        </w:rPr>
        <w:t xml:space="preserve"> </w:t>
      </w:r>
      <w:hyperlink r:id="rId10" w:history="1">
        <w:r w:rsidR="008E2CCC" w:rsidRPr="008E2CCC">
          <w:rPr>
            <w:rStyle w:val="Hyperlink"/>
            <w:rFonts w:ascii="David" w:hAnsi="David"/>
            <w:b/>
            <w:bCs/>
            <w:sz w:val="24"/>
          </w:rPr>
          <w:t>http://mof.gov.il/hon</w:t>
        </w:r>
      </w:hyperlink>
      <w:r w:rsidR="008E2CCC" w:rsidRPr="008E2CCC">
        <w:rPr>
          <w:rFonts w:hint="cs"/>
          <w:b/>
          <w:bCs/>
          <w:szCs w:val="20"/>
          <w:rtl/>
        </w:rPr>
        <w:t xml:space="preserve"> </w:t>
      </w:r>
    </w:p>
    <w:p w:rsidR="008E2CCC" w:rsidRPr="008E2CCC" w:rsidRDefault="008E2CCC" w:rsidP="008E2CCC">
      <w:pPr>
        <w:spacing w:line="360" w:lineRule="auto"/>
        <w:ind w:left="-51"/>
        <w:contextualSpacing/>
        <w:jc w:val="center"/>
        <w:rPr>
          <w:rStyle w:val="Hyperlink"/>
          <w:rFonts w:ascii="David" w:eastAsiaTheme="minorHAnsi" w:hAnsi="David"/>
          <w:b/>
          <w:bCs/>
          <w:sz w:val="24"/>
          <w:rtl/>
          <w:lang w:eastAsia="en-US"/>
        </w:rPr>
      </w:pPr>
      <w:r w:rsidRPr="008E2CCC">
        <w:rPr>
          <w:rStyle w:val="Hyperlink"/>
          <w:rFonts w:ascii="David" w:hAnsi="David" w:hint="cs"/>
          <w:b/>
          <w:bCs/>
          <w:sz w:val="24"/>
          <w:rtl/>
        </w:rPr>
        <w:t xml:space="preserve">תחת : מידע לציבור/ מכרזים: </w:t>
      </w:r>
    </w:p>
    <w:p w:rsidR="008E2CCC" w:rsidRDefault="00FB3BC7" w:rsidP="008E2CCC">
      <w:pPr>
        <w:spacing w:line="360" w:lineRule="auto"/>
        <w:ind w:left="-51"/>
        <w:contextualSpacing/>
        <w:jc w:val="center"/>
        <w:rPr>
          <w:rStyle w:val="Hyperlink"/>
          <w:rFonts w:ascii="David" w:hAnsi="David"/>
          <w:sz w:val="24"/>
          <w:rtl/>
        </w:rPr>
      </w:pPr>
      <w:hyperlink r:id="rId11" w:history="1">
        <w:r w:rsidR="008E2CCC" w:rsidRPr="008E2CCC">
          <w:rPr>
            <w:rStyle w:val="Hyperlink"/>
            <w:rFonts w:ascii="David" w:hAnsi="David"/>
            <w:b/>
            <w:bCs/>
            <w:sz w:val="24"/>
            <w:rtl/>
          </w:rPr>
          <w:t>אתר רשות שוק ההון - מכרזים</w:t>
        </w:r>
      </w:hyperlink>
    </w:p>
    <w:p w:rsidR="00E34D1B" w:rsidRPr="0007311F" w:rsidRDefault="00E34D1B" w:rsidP="00860644">
      <w:pPr>
        <w:spacing w:line="360" w:lineRule="auto"/>
        <w:ind w:left="360"/>
        <w:rPr>
          <w:szCs w:val="20"/>
        </w:rPr>
      </w:pPr>
    </w:p>
    <w:sectPr w:rsidR="00E34D1B" w:rsidRPr="0007311F" w:rsidSect="002973B2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endnotePr>
        <w:numFmt w:val="lowerLetter"/>
      </w:endnotePr>
      <w:pgSz w:w="11906" w:h="16838"/>
      <w:pgMar w:top="1418" w:right="1134" w:bottom="1418" w:left="1134" w:header="284" w:footer="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3BC7" w:rsidRDefault="00FB3BC7">
      <w:r>
        <w:separator/>
      </w:r>
    </w:p>
  </w:endnote>
  <w:endnote w:type="continuationSeparator" w:id="0">
    <w:p w:rsidR="00FB3BC7" w:rsidRDefault="00FB3B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67FB" w:rsidRDefault="009435A5">
    <w:pPr>
      <w:pStyle w:val="ab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:rsidR="00BE67FB" w:rsidRDefault="00FB3BC7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3BC7" w:rsidRDefault="00FB3BC7">
      <w:r>
        <w:separator/>
      </w:r>
    </w:p>
  </w:footnote>
  <w:footnote w:type="continuationSeparator" w:id="0">
    <w:p w:rsidR="00FB3BC7" w:rsidRDefault="00FB3B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869651144"/>
      <w:docPartObj>
        <w:docPartGallery w:val="Page Numbers (Top of Page)"/>
        <w:docPartUnique/>
      </w:docPartObj>
    </w:sdtPr>
    <w:sdtEndPr>
      <w:rPr>
        <w:cs/>
      </w:rPr>
    </w:sdtEndPr>
    <w:sdtContent>
      <w:p w:rsidR="0007311F" w:rsidRDefault="009435A5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B25F37" w:rsidRPr="00B25F37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Default="00233FC8" w:rsidP="002973B2">
    <w:pPr>
      <w:pStyle w:val="a9"/>
      <w:jc w:val="center"/>
      <w:rPr>
        <w:b/>
        <w:bCs/>
        <w:szCs w:val="36"/>
        <w:rtl/>
      </w:rPr>
    </w:pPr>
    <w:r w:rsidRPr="00233FC8">
      <w:rPr>
        <w:b/>
        <w:bCs/>
        <w:noProof/>
        <w:szCs w:val="36"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539750</wp:posOffset>
          </wp:positionH>
          <wp:positionV relativeFrom="page">
            <wp:posOffset>269875</wp:posOffset>
          </wp:positionV>
          <wp:extent cx="913765" cy="747395"/>
          <wp:effectExtent l="0" t="0" r="635" b="0"/>
          <wp:wrapNone/>
          <wp:docPr id="1" name="Samlil70" title="סמליל 70 ל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לבן שקוף גדו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765" cy="7473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73B2">
      <w:rPr>
        <w:rFonts w:hint="cs"/>
        <w:b/>
        <w:bCs/>
        <w:noProof/>
        <w:szCs w:val="36"/>
        <w:lang w:eastAsia="en-US"/>
      </w:rPr>
      <w:drawing>
        <wp:inline distT="0" distB="0" distL="0" distR="0" wp14:anchorId="53FCFEC8" wp14:editId="2BC72922">
          <wp:extent cx="563056" cy="446228"/>
          <wp:effectExtent l="0" t="0" r="0" b="0"/>
          <wp:docPr id="9" name="תמונה 9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276B14" w:rsidRDefault="00276B14" w:rsidP="002973B2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מדינת ישראל</w:t>
    </w:r>
  </w:p>
  <w:p w:rsidR="002973B2" w:rsidRDefault="002973B2" w:rsidP="002973B2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רשות</w:t>
    </w:r>
    <w:r>
      <w:rPr>
        <w:b/>
        <w:bCs/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27702ADC"/>
    <w:multiLevelType w:val="hybridMultilevel"/>
    <w:tmpl w:val="57CCB4A2"/>
    <w:lvl w:ilvl="0" w:tplc="5A363E00">
      <w:start w:val="1"/>
      <w:numFmt w:val="hebrew1"/>
      <w:lvlText w:val="%1."/>
      <w:lvlJc w:val="left"/>
      <w:pPr>
        <w:ind w:left="1080" w:hanging="360"/>
      </w:pPr>
      <w:rPr>
        <w:rFonts w:ascii="David" w:eastAsiaTheme="minorHAnsi" w:hAnsi="David" w:cs="David"/>
        <w:b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8057C5E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8A87AE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B0D54D0"/>
    <w:multiLevelType w:val="multilevel"/>
    <w:tmpl w:val="7236218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8" w15:restartNumberingAfterBreak="0">
    <w:nsid w:val="31E60B55"/>
    <w:multiLevelType w:val="multilevel"/>
    <w:tmpl w:val="C87E1DA2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cs="Times New Roman" w:hint="default"/>
      </w:rPr>
    </w:lvl>
    <w:lvl w:ilvl="1">
      <w:start w:val="1"/>
      <w:numFmt w:val="decimal"/>
      <w:lvlText w:val="%1.%2"/>
      <w:lvlJc w:val="left"/>
      <w:pPr>
        <w:ind w:left="1826" w:hanging="360"/>
      </w:pPr>
      <w:rPr>
        <w:rFonts w:ascii="David" w:hAnsi="David" w:cs="Times New Roman" w:hint="default"/>
      </w:rPr>
    </w:lvl>
    <w:lvl w:ilvl="2">
      <w:start w:val="1"/>
      <w:numFmt w:val="decimal"/>
      <w:lvlText w:val="%1.%2.%3"/>
      <w:lvlJc w:val="left"/>
      <w:pPr>
        <w:ind w:left="3652" w:hanging="720"/>
      </w:pPr>
      <w:rPr>
        <w:rFonts w:ascii="David" w:hAnsi="David" w:cs="Times New Roman" w:hint="default"/>
      </w:rPr>
    </w:lvl>
    <w:lvl w:ilvl="3">
      <w:start w:val="1"/>
      <w:numFmt w:val="decimal"/>
      <w:lvlText w:val="%1.%2.%3.%4"/>
      <w:lvlJc w:val="left"/>
      <w:pPr>
        <w:ind w:left="5118" w:hanging="720"/>
      </w:pPr>
      <w:rPr>
        <w:rFonts w:ascii="David" w:hAnsi="David" w:cs="Times New Roman" w:hint="default"/>
      </w:rPr>
    </w:lvl>
    <w:lvl w:ilvl="4">
      <w:start w:val="1"/>
      <w:numFmt w:val="decimal"/>
      <w:lvlText w:val="%1.%2.%3.%4.%5"/>
      <w:lvlJc w:val="left"/>
      <w:pPr>
        <w:ind w:left="6944" w:hanging="1080"/>
      </w:pPr>
      <w:rPr>
        <w:rFonts w:ascii="David" w:hAnsi="David" w:cs="Times New Roman" w:hint="default"/>
      </w:rPr>
    </w:lvl>
    <w:lvl w:ilvl="5">
      <w:start w:val="1"/>
      <w:numFmt w:val="decimal"/>
      <w:lvlText w:val="%1.%2.%3.%4.%5.%6"/>
      <w:lvlJc w:val="left"/>
      <w:pPr>
        <w:ind w:left="8410" w:hanging="1080"/>
      </w:pPr>
      <w:rPr>
        <w:rFonts w:ascii="David" w:hAnsi="David" w:cs="Times New Roman" w:hint="default"/>
      </w:rPr>
    </w:lvl>
    <w:lvl w:ilvl="6">
      <w:start w:val="1"/>
      <w:numFmt w:val="decimal"/>
      <w:lvlText w:val="%1.%2.%3.%4.%5.%6.%7"/>
      <w:lvlJc w:val="left"/>
      <w:pPr>
        <w:ind w:left="10236" w:hanging="1440"/>
      </w:pPr>
      <w:rPr>
        <w:rFonts w:ascii="David" w:hAnsi="David" w:cs="Times New Roman" w:hint="default"/>
      </w:rPr>
    </w:lvl>
    <w:lvl w:ilvl="7">
      <w:start w:val="1"/>
      <w:numFmt w:val="decimal"/>
      <w:lvlText w:val="%1.%2.%3.%4.%5.%6.%7.%8"/>
      <w:lvlJc w:val="left"/>
      <w:pPr>
        <w:ind w:left="11702" w:hanging="1440"/>
      </w:pPr>
      <w:rPr>
        <w:rFonts w:ascii="David" w:hAnsi="David" w:cs="Times New Roman" w:hint="default"/>
      </w:rPr>
    </w:lvl>
    <w:lvl w:ilvl="8">
      <w:start w:val="1"/>
      <w:numFmt w:val="decimal"/>
      <w:lvlText w:val="%1.%2.%3.%4.%5.%6.%7.%8.%9"/>
      <w:lvlJc w:val="left"/>
      <w:pPr>
        <w:ind w:left="13528" w:hanging="1800"/>
      </w:pPr>
      <w:rPr>
        <w:rFonts w:ascii="David" w:hAnsi="David" w:cs="Times New Roman" w:hint="default"/>
      </w:rPr>
    </w:lvl>
  </w:abstractNum>
  <w:abstractNum w:abstractNumId="9" w15:restartNumberingAfterBreak="0">
    <w:nsid w:val="45D71B73"/>
    <w:multiLevelType w:val="multilevel"/>
    <w:tmpl w:val="04A20BDC"/>
    <w:lvl w:ilvl="0">
      <w:start w:val="1"/>
      <w:numFmt w:val="decimal"/>
      <w:lvlRestart w:val="0"/>
      <w:lvlText w:val="%1 ."/>
      <w:lvlJc w:val="left"/>
      <w:pPr>
        <w:tabs>
          <w:tab w:val="num" w:pos="794"/>
        </w:tabs>
        <w:ind w:left="794" w:hanging="397"/>
      </w:pPr>
    </w:lvl>
    <w:lvl w:ilvl="1">
      <w:start w:val="1"/>
      <w:numFmt w:val="hebrew1"/>
      <w:lvlText w:val="%2."/>
      <w:lvlJc w:val="left"/>
      <w:pPr>
        <w:tabs>
          <w:tab w:val="num" w:pos="1191"/>
        </w:tabs>
        <w:ind w:left="1191" w:hanging="397"/>
      </w:pPr>
    </w:lvl>
    <w:lvl w:ilvl="2">
      <w:start w:val="1"/>
      <w:numFmt w:val="decimal"/>
      <w:lvlText w:val="%3)"/>
      <w:lvlJc w:val="left"/>
      <w:pPr>
        <w:tabs>
          <w:tab w:val="num" w:pos="1644"/>
        </w:tabs>
        <w:ind w:left="1644" w:hanging="453"/>
      </w:pPr>
    </w:lvl>
    <w:lvl w:ilvl="3">
      <w:start w:val="1"/>
      <w:numFmt w:val="hebrew1"/>
      <w:lvlText w:val="%4)"/>
      <w:lvlJc w:val="left"/>
      <w:pPr>
        <w:tabs>
          <w:tab w:val="num" w:pos="2098"/>
        </w:tabs>
        <w:ind w:left="2098" w:hanging="454"/>
      </w:p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510"/>
      </w:pPr>
    </w:lvl>
    <w:lvl w:ilvl="5">
      <w:start w:val="1"/>
      <w:numFmt w:val="hebrew1"/>
      <w:lvlText w:val="(%6)"/>
      <w:lvlJc w:val="left"/>
      <w:pPr>
        <w:tabs>
          <w:tab w:val="num" w:pos="3118"/>
        </w:tabs>
        <w:ind w:left="3118" w:hanging="510"/>
      </w:pPr>
    </w:lvl>
    <w:lvl w:ilvl="6">
      <w:start w:val="1"/>
      <w:numFmt w:val="upperLetter"/>
      <w:lvlText w:val="%7."/>
      <w:lvlJc w:val="left"/>
      <w:pPr>
        <w:tabs>
          <w:tab w:val="num" w:pos="3515"/>
        </w:tabs>
        <w:ind w:left="3515" w:hanging="397"/>
      </w:pPr>
    </w:lvl>
    <w:lvl w:ilvl="7">
      <w:start w:val="1"/>
      <w:numFmt w:val="lowerLetter"/>
      <w:lvlText w:val="%8."/>
      <w:lvlJc w:val="left"/>
      <w:pPr>
        <w:tabs>
          <w:tab w:val="num" w:pos="4082"/>
        </w:tabs>
        <w:ind w:left="4082" w:hanging="567"/>
      </w:pPr>
    </w:lvl>
    <w:lvl w:ilvl="8">
      <w:start w:val="1"/>
      <w:numFmt w:val="lowerRoman"/>
      <w:lvlText w:val="%9."/>
      <w:lvlJc w:val="left"/>
      <w:pPr>
        <w:tabs>
          <w:tab w:val="num" w:pos="4649"/>
        </w:tabs>
        <w:ind w:left="4649" w:hanging="567"/>
      </w:pPr>
    </w:lvl>
  </w:abstractNum>
  <w:abstractNum w:abstractNumId="10" w15:restartNumberingAfterBreak="0">
    <w:nsid w:val="477D4CEE"/>
    <w:multiLevelType w:val="multilevel"/>
    <w:tmpl w:val="2C7611E6"/>
    <w:numStyleLink w:val="-0"/>
  </w:abstractNum>
  <w:abstractNum w:abstractNumId="11" w15:restartNumberingAfterBreak="0">
    <w:nsid w:val="52C63965"/>
    <w:multiLevelType w:val="multilevel"/>
    <w:tmpl w:val="CB2CFB36"/>
    <w:numStyleLink w:val="-"/>
  </w:abstractNum>
  <w:abstractNum w:abstractNumId="1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3" w15:restartNumberingAfterBreak="0">
    <w:nsid w:val="7652706C"/>
    <w:multiLevelType w:val="multilevel"/>
    <w:tmpl w:val="530A36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center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12"/>
  </w:num>
  <w:num w:numId="3">
    <w:abstractNumId w:val="1"/>
  </w:num>
  <w:num w:numId="4">
    <w:abstractNumId w:val="2"/>
  </w:num>
  <w:num w:numId="5">
    <w:abstractNumId w:val="0"/>
  </w:num>
  <w:num w:numId="6">
    <w:abstractNumId w:val="10"/>
  </w:num>
  <w:num w:numId="7">
    <w:abstractNumId w:val="11"/>
  </w:num>
  <w:num w:numId="8">
    <w:abstractNumId w:val="7"/>
  </w:num>
  <w:num w:numId="9">
    <w:abstractNumId w:val="9"/>
  </w:num>
  <w:num w:numId="10">
    <w:abstractNumId w:val="6"/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5A5"/>
    <w:rsid w:val="00014182"/>
    <w:rsid w:val="00016607"/>
    <w:rsid w:val="00041484"/>
    <w:rsid w:val="00047C97"/>
    <w:rsid w:val="000520B7"/>
    <w:rsid w:val="000568CE"/>
    <w:rsid w:val="00066383"/>
    <w:rsid w:val="00093B9D"/>
    <w:rsid w:val="000C04AE"/>
    <w:rsid w:val="000C4769"/>
    <w:rsid w:val="000E6098"/>
    <w:rsid w:val="000E632C"/>
    <w:rsid w:val="000F51D2"/>
    <w:rsid w:val="0010326C"/>
    <w:rsid w:val="001579E8"/>
    <w:rsid w:val="001611C6"/>
    <w:rsid w:val="00164B30"/>
    <w:rsid w:val="00173121"/>
    <w:rsid w:val="0018292D"/>
    <w:rsid w:val="001A7C42"/>
    <w:rsid w:val="001C4F6D"/>
    <w:rsid w:val="001D55DD"/>
    <w:rsid w:val="001D6A62"/>
    <w:rsid w:val="001E548A"/>
    <w:rsid w:val="00233FC8"/>
    <w:rsid w:val="0023642D"/>
    <w:rsid w:val="0026284B"/>
    <w:rsid w:val="002678A6"/>
    <w:rsid w:val="00275887"/>
    <w:rsid w:val="00276B14"/>
    <w:rsid w:val="002973B2"/>
    <w:rsid w:val="002A54A3"/>
    <w:rsid w:val="002A7FEA"/>
    <w:rsid w:val="002B30B5"/>
    <w:rsid w:val="002D215B"/>
    <w:rsid w:val="002E38F4"/>
    <w:rsid w:val="002F197C"/>
    <w:rsid w:val="00325E01"/>
    <w:rsid w:val="00361114"/>
    <w:rsid w:val="003840FE"/>
    <w:rsid w:val="00393C6A"/>
    <w:rsid w:val="00396A17"/>
    <w:rsid w:val="003A1D7A"/>
    <w:rsid w:val="003C3A5C"/>
    <w:rsid w:val="003E4AD4"/>
    <w:rsid w:val="003E53BC"/>
    <w:rsid w:val="003E7CC7"/>
    <w:rsid w:val="003F1396"/>
    <w:rsid w:val="0040055E"/>
    <w:rsid w:val="00400D6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13052"/>
    <w:rsid w:val="006309B0"/>
    <w:rsid w:val="0066664E"/>
    <w:rsid w:val="00692C69"/>
    <w:rsid w:val="006952CA"/>
    <w:rsid w:val="006A13C9"/>
    <w:rsid w:val="006A2503"/>
    <w:rsid w:val="006A5446"/>
    <w:rsid w:val="006B352E"/>
    <w:rsid w:val="006C3AFA"/>
    <w:rsid w:val="006C55AF"/>
    <w:rsid w:val="006D0744"/>
    <w:rsid w:val="006D686D"/>
    <w:rsid w:val="006E5942"/>
    <w:rsid w:val="00706164"/>
    <w:rsid w:val="00720532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1150D"/>
    <w:rsid w:val="0082739B"/>
    <w:rsid w:val="00860644"/>
    <w:rsid w:val="00864DB3"/>
    <w:rsid w:val="00867AE5"/>
    <w:rsid w:val="00870D8A"/>
    <w:rsid w:val="008B39D7"/>
    <w:rsid w:val="008E2CCC"/>
    <w:rsid w:val="008E77BE"/>
    <w:rsid w:val="00910BC9"/>
    <w:rsid w:val="00915C9A"/>
    <w:rsid w:val="00935E81"/>
    <w:rsid w:val="009435A5"/>
    <w:rsid w:val="00986444"/>
    <w:rsid w:val="00990A24"/>
    <w:rsid w:val="00997D3D"/>
    <w:rsid w:val="009A3843"/>
    <w:rsid w:val="009A5DFA"/>
    <w:rsid w:val="009B1E7E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75885"/>
    <w:rsid w:val="00A84333"/>
    <w:rsid w:val="00A84658"/>
    <w:rsid w:val="00AA4752"/>
    <w:rsid w:val="00AA6B91"/>
    <w:rsid w:val="00AB49AE"/>
    <w:rsid w:val="00AD0167"/>
    <w:rsid w:val="00AE0589"/>
    <w:rsid w:val="00AF1C47"/>
    <w:rsid w:val="00B03E2B"/>
    <w:rsid w:val="00B041F7"/>
    <w:rsid w:val="00B25F37"/>
    <w:rsid w:val="00B311D4"/>
    <w:rsid w:val="00B429D7"/>
    <w:rsid w:val="00B60EE6"/>
    <w:rsid w:val="00B67385"/>
    <w:rsid w:val="00B93390"/>
    <w:rsid w:val="00B93A25"/>
    <w:rsid w:val="00BA7C59"/>
    <w:rsid w:val="00BB3047"/>
    <w:rsid w:val="00BB393A"/>
    <w:rsid w:val="00BD67E7"/>
    <w:rsid w:val="00C01906"/>
    <w:rsid w:val="00C171DC"/>
    <w:rsid w:val="00C27AC8"/>
    <w:rsid w:val="00C37F33"/>
    <w:rsid w:val="00C84839"/>
    <w:rsid w:val="00C84ABA"/>
    <w:rsid w:val="00CA61AF"/>
    <w:rsid w:val="00CB40A4"/>
    <w:rsid w:val="00CC356E"/>
    <w:rsid w:val="00CD3D6F"/>
    <w:rsid w:val="00CD6DB8"/>
    <w:rsid w:val="00CE0517"/>
    <w:rsid w:val="00CE497B"/>
    <w:rsid w:val="00CF44BB"/>
    <w:rsid w:val="00D33979"/>
    <w:rsid w:val="00D5156A"/>
    <w:rsid w:val="00D62481"/>
    <w:rsid w:val="00D66453"/>
    <w:rsid w:val="00D731DA"/>
    <w:rsid w:val="00D969C1"/>
    <w:rsid w:val="00DA1D73"/>
    <w:rsid w:val="00DB39A3"/>
    <w:rsid w:val="00DD5320"/>
    <w:rsid w:val="00DE069A"/>
    <w:rsid w:val="00DE7CC8"/>
    <w:rsid w:val="00DF73FF"/>
    <w:rsid w:val="00E34D1B"/>
    <w:rsid w:val="00E41B31"/>
    <w:rsid w:val="00E56588"/>
    <w:rsid w:val="00E95EEF"/>
    <w:rsid w:val="00EA6729"/>
    <w:rsid w:val="00EC303E"/>
    <w:rsid w:val="00EF71D7"/>
    <w:rsid w:val="00F00D41"/>
    <w:rsid w:val="00F0592A"/>
    <w:rsid w:val="00F17CF5"/>
    <w:rsid w:val="00F25ABF"/>
    <w:rsid w:val="00F509E4"/>
    <w:rsid w:val="00F74EF7"/>
    <w:rsid w:val="00F80DA7"/>
    <w:rsid w:val="00F975CB"/>
    <w:rsid w:val="00FB3BC7"/>
    <w:rsid w:val="00FD7A54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AD2760D"/>
  <w15:docId w15:val="{15B16F67-D098-41AE-873B-88D706E26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a">
    <w:name w:val="כותרת עליונה תו"/>
    <w:basedOn w:val="a0"/>
    <w:link w:val="a9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footer"/>
    <w:basedOn w:val="a"/>
    <w:link w:val="ac"/>
    <w:rsid w:val="009435A5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d">
    <w:name w:val="page number"/>
    <w:basedOn w:val="a0"/>
    <w:rsid w:val="009435A5"/>
  </w:style>
  <w:style w:type="paragraph" w:styleId="ae">
    <w:name w:val="Balloon Text"/>
    <w:basedOn w:val="a"/>
    <w:link w:val="af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8">
    <w:name w:val="פיסקת רשימה תו"/>
    <w:link w:val="a7"/>
    <w:uiPriority w:val="34"/>
    <w:locked/>
    <w:rsid w:val="00CE497B"/>
    <w:rPr>
      <w:rFonts w:ascii="Times New Roman" w:hAnsi="Times New Roman" w:cs="David"/>
      <w:sz w:val="24"/>
      <w:szCs w:val="24"/>
    </w:rPr>
  </w:style>
  <w:style w:type="paragraph" w:customStyle="1" w:styleId="12-">
    <w:name w:val="12-דוד"/>
    <w:autoRedefine/>
    <w:qFormat/>
    <w:rsid w:val="00CE497B"/>
    <w:pPr>
      <w:keepNext/>
      <w:widowControl w:val="0"/>
      <w:bidi/>
      <w:snapToGrid w:val="0"/>
      <w:spacing w:before="240" w:after="0" w:line="360" w:lineRule="auto"/>
      <w:ind w:left="374"/>
      <w:contextualSpacing/>
      <w:jc w:val="both"/>
    </w:pPr>
    <w:rPr>
      <w:rFonts w:ascii="Arial" w:eastAsia="Times New Roman" w:hAnsi="Arial" w:cs="David"/>
      <w:szCs w:val="24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F17CF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79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dasz@mof.gov.il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mof.gov.il/hon/Consumer-Information/Pages/CMA_Tenders.aspx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mof.gov.il/ho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of.gov.il/hon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BB8C8B-47F4-4E6A-8107-278BD696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562</Words>
  <Characters>2815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3371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מיכאל בניסטי</cp:lastModifiedBy>
  <cp:revision>1</cp:revision>
  <dcterms:created xsi:type="dcterms:W3CDTF">2019-11-20T11:41:00Z</dcterms:created>
  <dcterms:modified xsi:type="dcterms:W3CDTF">2019-11-20T11:41:00Z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notes://MAOR2/Doc/Shuk_hon/hondocNew3.nsf/0/AA7BF06FDA82294DC225831F001D9683/?OpenDocument</vt:lpwstr>
  </property>
  <property fmtid="{D5CDD505-2E9C-101B-9397-08002B2CF9AE}" pid="3" name="MaorRecipients0">
    <vt:lpwstr>yaronav@mof.gov.il</vt:lpwstr>
  </property>
</Properties>
</file>